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890E" w14:textId="77777777" w:rsidR="00D82B8C" w:rsidRPr="00614CA2" w:rsidRDefault="00D82B8C" w:rsidP="00D82B8C">
      <w:pPr>
        <w:spacing w:after="0" w:line="240" w:lineRule="auto"/>
        <w:ind w:firstLine="567"/>
        <w:jc w:val="center"/>
        <w:rPr>
          <w:rFonts w:ascii="Bookman Old Style" w:hAnsi="Bookman Old Style" w:cs="Times New Roman"/>
          <w:b/>
          <w:sz w:val="24"/>
          <w:szCs w:val="24"/>
        </w:rPr>
      </w:pPr>
      <w:r w:rsidRPr="00614CA2">
        <w:rPr>
          <w:rFonts w:ascii="Bookman Old Style" w:hAnsi="Bookman Old Style" w:cs="Times New Roman"/>
          <w:b/>
          <w:sz w:val="24"/>
          <w:szCs w:val="24"/>
        </w:rPr>
        <w:t xml:space="preserve">PENGARUH </w:t>
      </w:r>
      <w:r w:rsidRPr="00614CA2">
        <w:rPr>
          <w:rFonts w:ascii="Bookman Old Style" w:hAnsi="Bookman Old Style" w:cs="Times New Roman"/>
          <w:b/>
          <w:iCs/>
          <w:sz w:val="24"/>
          <w:szCs w:val="24"/>
        </w:rPr>
        <w:t xml:space="preserve">TRANSPARANSI DAN AKUNTABILITAS </w:t>
      </w:r>
      <w:r w:rsidRPr="00614CA2">
        <w:rPr>
          <w:rFonts w:ascii="Bookman Old Style" w:hAnsi="Bookman Old Style" w:cs="Times New Roman"/>
          <w:b/>
          <w:sz w:val="24"/>
          <w:szCs w:val="24"/>
        </w:rPr>
        <w:t>TERHADAP PENGELOLAAN KEUANGAN DESA DENGAN SIFAT AMANAH SEBAGAI VARIABEL MODERASI</w:t>
      </w:r>
    </w:p>
    <w:p w14:paraId="7C1BA317" w14:textId="77777777" w:rsidR="00D82B8C" w:rsidRPr="00394EB7" w:rsidRDefault="00D82B8C" w:rsidP="00D82B8C">
      <w:pPr>
        <w:spacing w:line="240" w:lineRule="auto"/>
        <w:jc w:val="both"/>
        <w:rPr>
          <w:rFonts w:ascii="Bookman Old Style" w:hAnsi="Bookman Old Style"/>
          <w:sz w:val="20"/>
          <w:szCs w:val="20"/>
          <w:lang w:val="en-US"/>
        </w:rPr>
      </w:pPr>
    </w:p>
    <w:p w14:paraId="4B4CB4B9" w14:textId="77777777" w:rsidR="00D82B8C" w:rsidRPr="00614CA2" w:rsidRDefault="00D82B8C" w:rsidP="00D82B8C">
      <w:pPr>
        <w:spacing w:line="240" w:lineRule="auto"/>
        <w:jc w:val="center"/>
        <w:rPr>
          <w:rFonts w:ascii="Bookman Old Style" w:hAnsi="Bookman Old Style" w:cs="Times New Roman"/>
          <w:b/>
          <w:sz w:val="20"/>
          <w:szCs w:val="20"/>
        </w:rPr>
      </w:pPr>
      <w:r w:rsidRPr="00614CA2">
        <w:rPr>
          <w:rFonts w:ascii="Bookman Old Style" w:hAnsi="Bookman Old Style"/>
          <w:b/>
          <w:sz w:val="20"/>
          <w:szCs w:val="20"/>
        </w:rPr>
        <w:t>Rama Linda Septian Anggrayeni</w:t>
      </w:r>
      <w:r w:rsidRPr="00614CA2">
        <w:rPr>
          <w:rFonts w:ascii="Bookman Old Style" w:hAnsi="Bookman Old Style"/>
          <w:b/>
          <w:sz w:val="20"/>
          <w:szCs w:val="20"/>
          <w:vertAlign w:val="superscript"/>
        </w:rPr>
        <w:t>1</w:t>
      </w:r>
      <w:r w:rsidRPr="00614CA2">
        <w:rPr>
          <w:rFonts w:ascii="Bookman Old Style" w:hAnsi="Bookman Old Style"/>
          <w:b/>
          <w:sz w:val="20"/>
          <w:szCs w:val="20"/>
        </w:rPr>
        <w:t>, Andi Wawo</w:t>
      </w:r>
      <w:r w:rsidRPr="00614CA2">
        <w:rPr>
          <w:rFonts w:ascii="Bookman Old Style" w:hAnsi="Bookman Old Style"/>
          <w:b/>
          <w:sz w:val="20"/>
          <w:szCs w:val="20"/>
          <w:vertAlign w:val="superscript"/>
        </w:rPr>
        <w:t>2</w:t>
      </w:r>
      <w:r w:rsidRPr="00614CA2">
        <w:rPr>
          <w:rFonts w:ascii="Bookman Old Style" w:hAnsi="Bookman Old Style"/>
          <w:b/>
          <w:sz w:val="20"/>
          <w:szCs w:val="20"/>
        </w:rPr>
        <w:t xml:space="preserve">, </w:t>
      </w:r>
      <w:r w:rsidRPr="00614CA2">
        <w:rPr>
          <w:rFonts w:ascii="Bookman Old Style" w:hAnsi="Bookman Old Style" w:cs="Times New Roman"/>
          <w:b/>
          <w:sz w:val="20"/>
          <w:szCs w:val="20"/>
        </w:rPr>
        <w:t>Raodahtul Jannah</w:t>
      </w:r>
      <w:r w:rsidRPr="00614CA2">
        <w:rPr>
          <w:rFonts w:ascii="Bookman Old Style" w:hAnsi="Bookman Old Style" w:cs="Times New Roman"/>
          <w:b/>
          <w:sz w:val="20"/>
          <w:szCs w:val="20"/>
          <w:vertAlign w:val="superscript"/>
        </w:rPr>
        <w:t>3</w:t>
      </w:r>
    </w:p>
    <w:p w14:paraId="58BDF15A" w14:textId="77777777" w:rsidR="00D82B8C" w:rsidRPr="00614CA2" w:rsidRDefault="00D82B8C" w:rsidP="00D82B8C">
      <w:pPr>
        <w:spacing w:line="240" w:lineRule="auto"/>
        <w:jc w:val="center"/>
        <w:rPr>
          <w:rStyle w:val="markedcontent"/>
          <w:rFonts w:ascii="Bookman Old Style" w:hAnsi="Bookman Old Style" w:cs="Arial"/>
          <w:sz w:val="20"/>
          <w:szCs w:val="20"/>
        </w:rPr>
      </w:pPr>
      <w:r w:rsidRPr="00614CA2">
        <w:rPr>
          <w:rFonts w:ascii="Bookman Old Style" w:hAnsi="Bookman Old Style"/>
          <w:sz w:val="20"/>
          <w:szCs w:val="20"/>
          <w:vertAlign w:val="superscript"/>
        </w:rPr>
        <w:t>123</w:t>
      </w:r>
      <w:r>
        <w:rPr>
          <w:rFonts w:ascii="Bookman Old Style" w:hAnsi="Bookman Old Style"/>
          <w:sz w:val="20"/>
          <w:szCs w:val="20"/>
        </w:rPr>
        <w:t xml:space="preserve"> Jurusan Akuntansi, </w:t>
      </w:r>
      <w:r>
        <w:rPr>
          <w:rFonts w:ascii="Bookman Old Style" w:hAnsi="Bookman Old Style"/>
          <w:sz w:val="20"/>
          <w:szCs w:val="20"/>
          <w:lang w:val="en-US"/>
        </w:rPr>
        <w:t>U</w:t>
      </w:r>
      <w:r w:rsidRPr="00614CA2">
        <w:rPr>
          <w:rStyle w:val="markedcontent"/>
          <w:rFonts w:ascii="Bookman Old Style" w:hAnsi="Bookman Old Style" w:cs="Arial"/>
          <w:sz w:val="20"/>
          <w:szCs w:val="20"/>
        </w:rPr>
        <w:t>niversitas Islam Negeri Alauddin Makassar, Indonesia.</w:t>
      </w:r>
    </w:p>
    <w:p w14:paraId="1762B162" w14:textId="0E99E5F8" w:rsidR="006E5860" w:rsidRDefault="00B3000F" w:rsidP="00B23860">
      <w:pPr>
        <w:spacing w:after="0" w:line="240" w:lineRule="auto"/>
        <w:jc w:val="center"/>
        <w:rPr>
          <w:rFonts w:ascii="Bookman Old Style" w:hAnsi="Bookman Old Style" w:cs="Calibri"/>
          <w:sz w:val="20"/>
          <w:szCs w:val="20"/>
          <w:shd w:val="clear" w:color="auto" w:fill="FFFFFF"/>
          <w:vertAlign w:val="superscript"/>
          <w:lang w:val="en-US"/>
        </w:rPr>
      </w:pPr>
      <w:r>
        <w:rPr>
          <w:rFonts w:ascii="Bookman Old Style" w:hAnsi="Bookman Old Style" w:cs="Calibri"/>
          <w:sz w:val="20"/>
          <w:szCs w:val="20"/>
          <w:vertAlign w:val="superscript"/>
          <w:lang w:val="en-US"/>
        </w:rPr>
        <mc:AlternateContent>
          <mc:Choice Requires="wps">
            <w:drawing>
              <wp:anchor distT="0" distB="0" distL="114300" distR="114300" simplePos="0" relativeHeight="251662336" behindDoc="0" locked="0" layoutInCell="1" allowOverlap="1" wp14:anchorId="1D246CB5" wp14:editId="1ADC7500">
                <wp:simplePos x="0" y="0"/>
                <wp:positionH relativeFrom="column">
                  <wp:posOffset>-25400</wp:posOffset>
                </wp:positionH>
                <wp:positionV relativeFrom="paragraph">
                  <wp:posOffset>80645</wp:posOffset>
                </wp:positionV>
                <wp:extent cx="5616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6000" cy="0"/>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7EC6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35pt" to="440.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" strokecolor="black [3200]" strokeweight="2pt">
                <v:stroke joinstyle="miter"/>
              </v:line>
            </w:pict>
          </mc:Fallback>
        </mc:AlternateContent>
      </w:r>
    </w:p>
    <w:p w14:paraId="6A1ACF4F" w14:textId="77777777" w:rsidR="00D82B8C" w:rsidRPr="00614CA2" w:rsidRDefault="00D82B8C" w:rsidP="00D82B8C">
      <w:pPr>
        <w:pStyle w:val="HTMLPreformatted"/>
        <w:jc w:val="both"/>
        <w:rPr>
          <w:rFonts w:ascii="Bookman Old Style" w:hAnsi="Bookman Old Style"/>
          <w:i/>
        </w:rPr>
      </w:pPr>
      <w:r w:rsidRPr="009927F6">
        <w:rPr>
          <w:rStyle w:val="HTMLPreformattedChar"/>
          <w:rFonts w:ascii="Bookman Old Style" w:hAnsi="Bookman Old Style" w:cs="Arial"/>
        </w:rPr>
        <w:t>Abstract</w:t>
      </w:r>
      <w:r w:rsidRPr="00614CA2">
        <w:rPr>
          <w:rStyle w:val="HTMLPreformattedChar"/>
          <w:rFonts w:ascii="Bookman Old Style" w:hAnsi="Bookman Old Style" w:cs="Arial"/>
        </w:rPr>
        <w:t>,</w:t>
      </w:r>
      <w:r w:rsidRPr="00614CA2">
        <w:rPr>
          <w:rStyle w:val="y2iqfc"/>
          <w:rFonts w:ascii="Bookman Old Style" w:hAnsi="Bookman Old Style"/>
          <w:i/>
        </w:rPr>
        <w:t xml:space="preserve"> </w:t>
      </w:r>
      <w:r w:rsidRPr="00614CA2">
        <w:rPr>
          <w:rFonts w:ascii="Bookman Old Style" w:hAnsi="Bookman Old Style"/>
          <w:i/>
        </w:rPr>
        <w:t>This study aims to determine the effect of transparency and accountability on village financial management with the nature of trust as a moderating variable (study in the village of Pallangga sub-district, Gowa district). This research is a quantitative research with associative research approach. The population in this study is a village in the sub-district of Pallangga, Gowa district. The sampling technique in this study was purposive sampling, while the sample in this study was village officials in the Pallangga district, Gowa district. The method of data collection is using a questionnaire that is distributed directly. The data used in this study is primary data collected through a questionnaire survey. The results of this study indicate that transparency and accountability have a significant positive effect on village financial management. Meanwhile, the nature of trust cannot moderate the effect of transparency and accountability on village financial management.</w:t>
      </w:r>
    </w:p>
    <w:p w14:paraId="218FEA36" w14:textId="77777777" w:rsidR="00D82B8C" w:rsidRPr="00614CA2" w:rsidRDefault="00D82B8C" w:rsidP="00D82B8C">
      <w:pPr>
        <w:pStyle w:val="HTMLPreformatted"/>
        <w:jc w:val="both"/>
        <w:rPr>
          <w:rFonts w:ascii="Bookman Old Style" w:hAnsi="Bookman Old Style"/>
          <w:b/>
          <w:i/>
        </w:rPr>
      </w:pPr>
      <w:r w:rsidRPr="00614CA2">
        <w:rPr>
          <w:rStyle w:val="y2iqfc"/>
          <w:rFonts w:ascii="Bookman Old Style" w:hAnsi="Bookman Old Style"/>
          <w:b/>
          <w:i/>
        </w:rPr>
        <w:t>Keywords: Transparency, Accountability, Financial Management and Trustworthiness</w:t>
      </w:r>
    </w:p>
    <w:p w14:paraId="2918CB4C" w14:textId="77777777" w:rsidR="00D82B8C" w:rsidRPr="00614CA2" w:rsidRDefault="00D82B8C" w:rsidP="00D82B8C">
      <w:pPr>
        <w:pStyle w:val="HTMLPreformatted"/>
        <w:ind w:firstLine="567"/>
        <w:jc w:val="both"/>
        <w:rPr>
          <w:rFonts w:ascii="Bookman Old Style" w:hAnsi="Bookman Old Style"/>
        </w:rPr>
      </w:pPr>
    </w:p>
    <w:p w14:paraId="373BE67F" w14:textId="77777777" w:rsidR="00D82B8C" w:rsidRPr="00614CA2" w:rsidRDefault="00D82B8C" w:rsidP="00D82B8C">
      <w:pPr>
        <w:spacing w:after="0" w:line="240" w:lineRule="auto"/>
        <w:jc w:val="both"/>
        <w:rPr>
          <w:rFonts w:ascii="Bookman Old Style" w:hAnsi="Bookman Old Style" w:cs="Times New Roman"/>
          <w:sz w:val="20"/>
          <w:szCs w:val="20"/>
        </w:rPr>
      </w:pPr>
      <w:r w:rsidRPr="009927F6">
        <w:rPr>
          <w:rStyle w:val="markedcontent"/>
          <w:rFonts w:ascii="Bookman Old Style" w:hAnsi="Bookman Old Style" w:cs="Arial"/>
          <w:b/>
          <w:sz w:val="20"/>
          <w:szCs w:val="20"/>
        </w:rPr>
        <w:t>Abstrak</w:t>
      </w:r>
      <w:r w:rsidRPr="00614CA2">
        <w:rPr>
          <w:rStyle w:val="markedcontent"/>
          <w:rFonts w:ascii="Bookman Old Style" w:hAnsi="Bookman Old Style" w:cs="Arial"/>
          <w:sz w:val="20"/>
          <w:szCs w:val="20"/>
        </w:rPr>
        <w:t xml:space="preserve">, </w:t>
      </w:r>
      <w:r w:rsidRPr="00614CA2">
        <w:rPr>
          <w:rFonts w:ascii="Bookman Old Style" w:hAnsi="Bookman Old Style" w:cs="Times New Roman"/>
          <w:sz w:val="20"/>
          <w:szCs w:val="20"/>
        </w:rPr>
        <w:t xml:space="preserve">Penelitian ini bertujuan untuk mengetahui pengaruh transparansi dan akuntabilitas terhadap pengelolaan keuangan desa dengan sifat amanah sebagai variabel moderasi (Studi pada desa sekecamatan pallangga kabupaten gowa).  Penelitian ini merupakan penelitian kuantitatif dengan pendekatan penelitian asosiatif. Populasi dalam penelitian ini adalah desa sekecamatan Pallangga kabupaten Gowa. Teknik pengambilan sampel dalam penelitian ini adalah </w:t>
      </w:r>
      <w:r w:rsidRPr="00614CA2">
        <w:rPr>
          <w:rFonts w:ascii="Bookman Old Style" w:hAnsi="Bookman Old Style" w:cs="Times New Roman"/>
          <w:i/>
          <w:sz w:val="20"/>
          <w:szCs w:val="20"/>
        </w:rPr>
        <w:t xml:space="preserve">purposive sampling, </w:t>
      </w:r>
      <w:r w:rsidRPr="00614CA2">
        <w:rPr>
          <w:rFonts w:ascii="Bookman Old Style" w:hAnsi="Bookman Old Style" w:cs="Times New Roman"/>
          <w:sz w:val="20"/>
          <w:szCs w:val="20"/>
        </w:rPr>
        <w:t>adapun sampel dalam penelitian ini adalah perangkat desa sekecamatan Pallangga kabupaten Gowa. Metode pengumpulan data yaitu menggunakan kuesioner yang dibagikan secara langsung. Data yang digunakan dalam penelitian ini merupakan data primer yang di kumpul melalui survey kuesioner. Hasil dari penelitian ini menunjukkan bahwa transparansi dan akuntabilitas berpenngaruh signifikan positif terhadap pengelolaan keuangan desa. Sedangkan sifat amanah tidak dapat memoderasi pengaruh transparansi dan akuntabilitas terhadap pengelolaan keuangan desa.</w:t>
      </w:r>
    </w:p>
    <w:p w14:paraId="10065F58" w14:textId="77777777" w:rsidR="00D82B8C" w:rsidRPr="00614CA2" w:rsidRDefault="00D82B8C" w:rsidP="00D82B8C">
      <w:pPr>
        <w:spacing w:after="0" w:line="240" w:lineRule="auto"/>
        <w:jc w:val="both"/>
        <w:rPr>
          <w:rFonts w:ascii="Bookman Old Style" w:hAnsi="Bookman Old Style" w:cs="Times New Roman"/>
          <w:b/>
          <w:i/>
          <w:sz w:val="20"/>
          <w:szCs w:val="20"/>
        </w:rPr>
      </w:pPr>
      <w:r w:rsidRPr="00614CA2">
        <w:rPr>
          <w:rFonts w:ascii="Bookman Old Style" w:hAnsi="Bookman Old Style" w:cs="Times New Roman"/>
          <w:b/>
          <w:i/>
          <w:sz w:val="20"/>
          <w:szCs w:val="20"/>
        </w:rPr>
        <w:t>Kata Kunci : Transparansi, Akuntabilitas, Pengelolaan Keuangan dan Sifat Amanah</w:t>
      </w:r>
    </w:p>
    <w:p w14:paraId="0999CCD1" w14:textId="77777777" w:rsidR="003307DB" w:rsidRDefault="003307DB" w:rsidP="00B23860">
      <w:pPr>
        <w:spacing w:after="0" w:line="240" w:lineRule="auto"/>
        <w:rPr>
          <w:rFonts w:ascii="Bookman Old Style" w:eastAsia="Garamond" w:hAnsi="Bookman Old Style" w:cs="Garamond"/>
          <w:b/>
          <w:color w:val="000000"/>
          <w:sz w:val="20"/>
          <w:szCs w:val="20"/>
        </w:rPr>
      </w:pPr>
    </w:p>
    <w:p w14:paraId="178E58F9" w14:textId="6929E689" w:rsidR="00E15747" w:rsidRPr="00D71740" w:rsidRDefault="00394CBA" w:rsidP="00394CBA">
      <w:pPr>
        <w:spacing w:after="120" w:line="240" w:lineRule="auto"/>
        <w:jc w:val="center"/>
        <w:rPr>
          <w:rFonts w:ascii="Bookman Old Style" w:eastAsia="Garamond" w:hAnsi="Bookman Old Style" w:cs="Garamond"/>
          <w:b/>
          <w:color w:val="000000"/>
          <w:sz w:val="20"/>
          <w:szCs w:val="20"/>
        </w:rPr>
      </w:pPr>
      <w:r w:rsidRPr="00D71740">
        <w:rPr>
          <w:rFonts w:ascii="Bookman Old Style" w:eastAsia="Garamond" w:hAnsi="Bookman Old Style" w:cs="Garamond"/>
          <w:b/>
          <w:color w:val="000000"/>
          <w:sz w:val="20"/>
          <w:szCs w:val="20"/>
        </w:rPr>
        <w:t>PENDAHULUAN</w:t>
      </w:r>
    </w:p>
    <w:p w14:paraId="18F8C584"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Akuntansi pemerintah merupakan bidang ilmu akuntansi yang telah berkembang seiring perubahan zaman. Salah satu alasannya yaitu agar selalu menghasilkan transparansi dan akuntabilitas publik atas dana masyarakat yang telah di gunakan dan di kelola oleh pemerintah yang muncul dalam bentuk penggunaan akuntansi sebagai pencatatan dan pelaporan kinerja oleh pemerintah. Menurut Peraturan Pemerintah Nomor 71 Tahun 2010 tentang Standar Akuntansi Pemerintahan menyatakan bahwa laporan keuangan merupakan laporan yang terstruktur mengenai posisi keuangan dan transaksi-transaksi yang dilakukan oleh suatu entitas pelaporan. Hal ini ditegaskan dalam Pernyataan Standar Akuntansi Pemerintahan Nomor 1 paragraf  9. </w:t>
      </w:r>
    </w:p>
    <w:p w14:paraId="1ABE125A"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Secara umum tujuan dari laporan keuangan adalah dengan menyajikan informasi mengenai posisi keuangan, realisasi anggaran, arus kas, dan kinerja keuangan dalam suatu organisasi yang bermanfaat bagi para pengguna dalam membuat dan mengevaluasi keputusan mengenai alokasi sumber daya. Dalam laporan keuangan pemerintah secara umum adalah salah satu bentuk dari pertanggungjawaban pemerintah kepada rakyat dalam pengelolaan dana publik baik itu pajak, retribusi atau transaksi lainnya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approach.","author":[{"dropping-particle":"","family":"Daniel Kartika Adhi dan Yohanes Suhardjo","given":"","non-dropping-particle":"","parse-names":false,"suffix":""}],"container-title":"Journal of Chemical Information and Modeling","id":"ITEM-1","issue":"9","issued":{"date-parts":[["2013"]]},"page":"1689-1699","title":"Pengaruh Penerapan Standar Akuntansi Pemerintahan Dan Kualitas Aparatur Pemerintah Daerah Terhadap Kualitas Laporan Keuangan (Studi Kasus Pada Pemerintah Kota Tual)","type":"article-journal","volume":"53"},"uris":["http://www.mendeley.com/documents/?uuid=e7d5338f-20e5-4b11-8611-29c58e4ceede"]}],"mendeley":{"formattedCitation":"(Daniel Kartika Adhi dan Yohanes Suhardjo, 2013)","plainTextFormattedCitation":"(Daniel Kartika Adhi dan Yohanes Suhardjo, 2013)","previouslyFormattedCitation":"(Daniel Kartika Adhi dan Yohanes Suhardjo, 2013)"},"properties":{"noteIndex":0},"schema":"https://github.com/citation-style-language/schema/raw/master/csl-citation.json"}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(Daniel Kartika Adhi dan Yohanes Suhardjo, 2013)</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w:t>
      </w:r>
    </w:p>
    <w:p w14:paraId="08D2BF6B"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lastRenderedPageBreak/>
        <w:t xml:space="preserve">Pembangunan daerah bagian dari integral dari pembangunan nasional tidak bisa dilespakan dari prinsip otonomi daerah, suatu daerah mempunyai wewenang dan tangggung jawab menyelenggarakan kepentingan masyarakat berdasarkan keterbukaan, partisipasi dan pertangggungjawaban kepada masyarakat,  salah satu yang penting dari pelaksanaan otonomi daerah adalah untuk memperbaiki kinerja pemerintahan kabupaten dan kota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{"citationItems":[{"id":"ITEM-1","itemData":{"abstract":"Penelitian ini bertujuan untuk mengevaluasi Aplikasi Sistem Keuangan Desa (SISKEUDES) dalam meningkatkan kualitas akuntabilitas keuangan desa pada Desa Jenetallasa Kecamatan Pallangga Kabupaten Gowa. Penelitian ini merupakan penelitian kualitatif dengan menggunakan pendekatan paradigma interpretative. Data diperoleh dengan obsevasi dan wawancara secara mendalam, kemudian diproses tiga tahap yakni reduksi data, penyajian data sampai penarikan kesimpulan, Keabsahan data dilakukan dengan uji credibility, triangulasi sumber data, triangulasi teori dan uji transferability. Hasil penelitian menunjukkan bahwa di Desa Jenetallasa dalam melakukan penerapan Aplikasi SISKEUDES telah menjalankan secara menyeluruh dan dalam proses pengimputan dan pelaporanya di Desa Jennetallsa sudah mekalukan proses pertanggungjawaban yang sudah relevan dan dalam menjalankan aplikasi tersebut sudah terstruktur dengan baik.","author":[{"dropping-particle":"","family":"Juardi","given":"Mustakim Muchlis","non-dropping-particle":"","parse-names":false,"suffix":""}],"container-title":"Jurnal Ilmiah Akuntansi Peradaban","id":"ITEM-1","issued":{"date-parts":[["2018"]]},"page":"84-107","title":"Evaluasi Penggunaan Aplikasi Siskeudes Dalam Upaya Peningkatan Kualitas Akuntabilitas Keuangan Desa","type":"article-journal","volume":"IV"},"uris":["http://www.mendeley.com/documents/?uuid=10342809-fc76-41a1-8fd2-a01aca67c55f"]}],"mendeley":{"formattedCitation":"(Juardi, 2018)","plainTextFormattedCitation":"(Juardi, 2018)","previouslyFormattedCitation":"(Juardi, 2018)"},"properties":{"noteIndex":0},"schema":"https://github.com/citation-style-language/schema/raw/master/csl-citation.json"}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(Juardi, 2018)</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Desa merupakan salah satu bagian dari unit organisasi pemerintah yang berpengaruh penting di lingkungan masyarakat serta berhadapan langsung dengan masyarakat dalam segala latar belakang kepentingan dan kebutuhan yang mempunyai peranan strategis, khususnya dalam pelaksanaan tugas di bidang pelayanan publik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{"citationItems":[{"id":"ITEM-1","itemData":{"abstract":"Penelitian ini bertujuan untuk menguji pengaruh dari transparansi dan akuntabilitas terhadap pengelolaan keuangan desa. Variabel dalam penelitian ini terdiri dari transparansi, akuntabilitas sebagai variabel independen dan pengelolaan keuangan desa sebagai variabel dependen. Skala pengukuran yang digunakan dalam penelitian ini adalah ordinal. Metode penelitian yang digunakan adalah metode survey dengan pendekatan kuantitatif. Uji statistik yang digunakan dalam penelitian ini adalah validitas, reliabilitas, uji normalitas, multikolinearitas, heterokedastisitas, koefisien determinasi, uji t dan uji F menggunakan aplikasi Statistical Product and Service Solution (SPSS). Hasil penelitian ini menunjukkan bahwa secara parsial transparansi tidak berpengaruh terhadap pengelolaan keuangan desa, sedangkan akuntabilitas berpengaruh terhadap pengelolaan keuangan desa. Akan tetapi secara simultan transparansi dan akuntabilitas berpengaruh terhadap pengelolaan keuangan desa dengan nilai kontribusi sebesar 29,2%.","author":[{"dropping-particle":"","family":"Sukmawati","given":"Fitri","non-dropping-particle":"","parse-names":false,"suffix":""},{"dropping-particle":"","family":"Nurfitriani","given":"Alfi","non-dropping-particle":"","parse-names":false,"suffix":""}],"container-title":"Jurnal Ilmiah Bisnis, Pasar Modal, dan UMKM","id":"ITEM-1","issue":"1","issued":{"date-parts":[["2019"]]},"page":"52-66","title":"Pengaruh Transparansi dan Akuntabilitas terhadap Pengelolaan Keuangan Desa ( Studi pada Pemerintah Desa di Kabupaten Garut )","type":"article-journal","volume":"2"},"uris":["http://www.mendeley.com/documents/?uuid=e445d624-096e-4b26-88fd-d0e604aa4a00"]}],"mendeley":{"formattedCitation":"(Sukmawati &amp; Nurfitriani, 2019)","plainTextFormattedCitation":"(Sukmawati &amp; Nurfitriani, 2019)","previouslyFormattedCitation":"(Sukmawati &amp; Nurfitriani, 2019)"},"properties":{"noteIndex":0},"schema":"https://github.com/citation-style-language/schema/raw/master/csl-citation.json"}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(Sukmawati &amp; Nurfitriani, 2019)</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w:t>
      </w:r>
    </w:p>
    <w:p w14:paraId="1806329B"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 Pada zaman ini, </w:t>
      </w:r>
      <w:r w:rsidRPr="00614CA2">
        <w:rPr>
          <w:rFonts w:ascii="Bookman Old Style" w:hAnsi="Bookman Old Style" w:cs="Times New Roman"/>
          <w:i/>
          <w:sz w:val="20"/>
          <w:szCs w:val="20"/>
        </w:rPr>
        <w:t xml:space="preserve">good governance </w:t>
      </w:r>
      <w:r w:rsidRPr="00614CA2">
        <w:rPr>
          <w:rFonts w:ascii="Bookman Old Style" w:hAnsi="Bookman Old Style" w:cs="Times New Roman"/>
          <w:sz w:val="20"/>
          <w:szCs w:val="20"/>
        </w:rPr>
        <w:t xml:space="preserve">merupakan bagian dari syarat setiap pemerintah untuk mencapai impian dan cita-cita dalam mewujudkan tujuan yang di inginkan masyarakat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{"citationItems":[{"id":"ITEM-1","itemData":{"author":[{"dropping-particle":"","family":"Wandari","given":"I Desa Nyoman Tri","non-dropping-particle":"","parse-names":false,"suffix":""},{"dropping-particle":"","family":"Sujaba","given":"Edy","non-dropping-particle":"","parse-names":false,"suffix":""},{"dropping-particle":"","family":"Puta","given":"I Made Pradana Adi","non-dropping-particle":"","parse-names":false,"suffix":""}],"container-title":"e-Journal S1 Ak","id":"ITEM-1","issued":{"date-parts":[["2015"]]},"page":"1 (2015) 2","title":"Pengaruh Akuntabilitas, Transparansi, Ketepatan Waktu dan Pengawasan Internal Terhadap Kinerja Anggaran Berkonsep Value for Money pada Instansi Pemerintah di Kabupaten Buleleng","type":"article-journal","volume":"3"},"uris":["http://www.mendeley.com/documents/?uuid=6be75b00-b851-47ed-a319-f1710b99f7e2"]}],"mendeley":{"formattedCitation":"(Wandari et al., 2015)","plainTextFormattedCitation":"(Wandari et al., 2015)","previouslyFormattedCitation":"(Wandari et al., 2015)"},"properties":{"noteIndex":0},"schema":"https://github.com/citation-style-language/schema/raw/master/csl-citation.json"}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(Wandari et al., 2015)</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Dengan menjalankan  pelaksanaan </w:t>
      </w:r>
      <w:r w:rsidRPr="00614CA2">
        <w:rPr>
          <w:rFonts w:ascii="Bookman Old Style" w:hAnsi="Bookman Old Style" w:cs="Times New Roman"/>
          <w:i/>
          <w:sz w:val="20"/>
          <w:szCs w:val="20"/>
        </w:rPr>
        <w:t xml:space="preserve">good governance </w:t>
      </w:r>
      <w:r w:rsidRPr="00614CA2">
        <w:rPr>
          <w:rFonts w:ascii="Bookman Old Style" w:hAnsi="Bookman Old Style" w:cs="Times New Roman"/>
          <w:sz w:val="20"/>
          <w:szCs w:val="20"/>
        </w:rPr>
        <w:t>khususnya dalam prinsip transparansi dan akuntabilitas keuangan pemerintah pusat ataupun daerah, ketika mengalami perubahan dari sentralisasi  ke desentralisasi dapat mempengaruh pemerintahan daerah dalam mewujudkan pemerintahan yang baik (</w:t>
      </w:r>
      <w:r w:rsidRPr="00614CA2">
        <w:rPr>
          <w:rFonts w:ascii="Bookman Old Style" w:hAnsi="Bookman Old Style" w:cs="Times New Roman"/>
          <w:i/>
          <w:sz w:val="20"/>
          <w:szCs w:val="20"/>
        </w:rPr>
        <w:t>good governance</w:t>
      </w:r>
      <w:r w:rsidRPr="00614CA2">
        <w:rPr>
          <w:rFonts w:ascii="Bookman Old Style" w:hAnsi="Bookman Old Style" w:cs="Times New Roman"/>
          <w:sz w:val="20"/>
          <w:szCs w:val="20"/>
        </w:rPr>
        <w:t xml:space="preserve">)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Masdimarmo","given":"","non-dropping-particle":"","parse-names":false,"suffix":""}],"id":"ITEM-1","issued":{"date-parts":[["2002"]]},"number-of-pages":"50","publisher":"ANDI","publisher-place":"Yogyakarta","title":"Otonomi &amp; Manajemen Keuangan Daerah","type":"book"},"uris":["http://www.mendeley.com/documents/?uuid=39aa8f74-835b-4eb7-bb40-8dd8cb0e5b57"]}],"mendeley":{"formattedCitation":"(Masdimarmo, 2002)","plainTextFormattedCitation":"(Masdimarmo, 2002)","previouslyFormattedCitation":"(Masdimarmo, 2002)"},"properties":{"noteIndex":0},"schema":"https://github.com/citation-style-language/schema/raw/master/csl-citation.json"}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(Masdimarmo, 2002)</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w:t>
      </w:r>
    </w:p>
    <w:p w14:paraId="40D029C4"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Akuntabilitas adalah kemampuan pemerintah untuk mempertanggungjawabkan kegiatan yang berkaitan dengan pembangunan dan pemerintahan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{"citationItems":[{"id":"ITEM-1","itemData":{"author":[{"dropping-particle":"","family":"Astuty","given":"Elgia","non-dropping-particle":"","parse-names":false,"suffix":""},{"dropping-particle":"","family":"Eva","given":"Hany Fanida","non-dropping-particle":"","parse-names":false,"suffix":""}],"container-title":"Jurnal Ilmu dan Riset Akuntansi","id":"ITEM-1","issued":{"date-parts":[["2012"]]},"title":"Akuntabilitas Pemerintah Desa dalam Pengelolaan Anggaran Pendapatan dan Belanja Desa (APBDES) (Studi pada Alokasi Dana Desa Tahun Anggaran 2011 di Desa Sareng Kecamatan Geger Kabupaten Madiun).","type":"article-journal"},"uris":["http://www.mendeley.com/documents/?uuid=a5adb36f-d135-4675-8a82-b63637bb758e"]}],"mendeley":{"formattedCitation":"(Astuty &amp; Eva, 2012)","plainTextFormattedCitation":"(Astuty &amp; Eva, 2012)","previouslyFormattedCitation":"(Astuty &amp; Eva, 2012)"},"properties":{"noteIndex":0},"schema":"https://github.com/citation-style-language/schema/raw/master/csl-citation.json"}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(Astuty &amp; Eva, 2012)</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Transparansi merupakan penjelasan manajemen organisasi mengenai kegiatan atau aktivitas yang sudah, sedang berjalan, atau proses perencanaan yang berkaitan dengan sumber daya yang di gunakan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{"citationItems":[{"id":"ITEM-1","itemData":{"author":[{"dropping-particle":"","family":"Rizky","given":"Amalia Sugista","non-dropping-particle":"","parse-names":false,"suffix":""}],"id":"ITEM-1","issued":{"date-parts":[["2017"]]},"title":"Pengaruh Transparansi, Akuntabilitas, dan Partisipasi Masyarakat dalam Pengelolaan Keuangan Desa terhadap Pembangunan Desa","type":"report"},"uris":["http://www.mendeley.com/documents/?uuid=73b646ff-3a1f-46b4-a121-2aff8f2fd4be"]}],"mendeley":{"formattedCitation":"(Rizky, 2017)","plainTextFormattedCitation":"(Rizky, 2017)","previouslyFormattedCitation":"(Rizky, 2017)"},"properties":{"noteIndex":0},"schema":"https://github.com/citation-style-language/schema/raw/master/csl-citation.json"}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(Rizky, 2017)</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Prinsip </w:t>
      </w:r>
      <w:r w:rsidRPr="00614CA2">
        <w:rPr>
          <w:rFonts w:ascii="Bookman Old Style" w:hAnsi="Bookman Old Style" w:cs="Times New Roman"/>
          <w:i/>
          <w:sz w:val="20"/>
          <w:szCs w:val="20"/>
        </w:rPr>
        <w:t xml:space="preserve">good governance </w:t>
      </w:r>
      <w:r w:rsidRPr="00614CA2">
        <w:rPr>
          <w:rFonts w:ascii="Bookman Old Style" w:hAnsi="Bookman Old Style" w:cs="Times New Roman"/>
          <w:sz w:val="20"/>
          <w:szCs w:val="20"/>
        </w:rPr>
        <w:t>tersebut mepunyai pengaruh yang kuat agar menciptakan pengelolaan keuangan desa secara transparan dan akuntabel.  Namun, pada kenyataannya kedua prinsip tersebut seringkali tidak di terapkan.</w:t>
      </w:r>
    </w:p>
    <w:p w14:paraId="0CDF2CA8"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Pemerintah terkadang hanya menjalankan prinsip akuntabilitas sebagaimana bentuk pertanggungjawaban sebagai pemerintah agar menyelesaikan kinerjanya kepada pihak yang telah memberikan kepercayaan. Padahal dengan menjalankan  prinsip </w:t>
      </w:r>
      <w:r w:rsidRPr="00614CA2">
        <w:rPr>
          <w:rFonts w:ascii="Bookman Old Style" w:hAnsi="Bookman Old Style" w:cs="Times New Roman"/>
          <w:i/>
          <w:sz w:val="20"/>
          <w:szCs w:val="20"/>
        </w:rPr>
        <w:t xml:space="preserve">good governance </w:t>
      </w:r>
      <w:r w:rsidRPr="00614CA2">
        <w:rPr>
          <w:rFonts w:ascii="Bookman Old Style" w:hAnsi="Bookman Old Style" w:cs="Times New Roman"/>
          <w:sz w:val="20"/>
          <w:szCs w:val="20"/>
        </w:rPr>
        <w:t xml:space="preserve">tersebut pemerintah akan lebih mudah mencapai pemerintahan yang baik dan tepat sasaran. Sehingga dalam situasi ini, pengelolaan keuangan desa rawan terhadap penyimpangan dalam mewujudkan impian yang telah di inginkan bagi masyarakat agar menciptakan pembangunkan desa menjadi lebih baik lagi. Hal ini seharusnya pemerintah menegaskan agar selalu menjalankan prinsip </w:t>
      </w:r>
      <w:r w:rsidRPr="00614CA2">
        <w:rPr>
          <w:rFonts w:ascii="Bookman Old Style" w:hAnsi="Bookman Old Style" w:cs="Times New Roman"/>
          <w:i/>
          <w:sz w:val="20"/>
          <w:szCs w:val="20"/>
        </w:rPr>
        <w:t xml:space="preserve">good governance </w:t>
      </w:r>
      <w:r w:rsidRPr="00614CA2">
        <w:rPr>
          <w:rFonts w:ascii="Bookman Old Style" w:hAnsi="Bookman Old Style" w:cs="Times New Roman"/>
          <w:sz w:val="20"/>
          <w:szCs w:val="20"/>
        </w:rPr>
        <w:t xml:space="preserve">dengan tepat. </w:t>
      </w:r>
    </w:p>
    <w:p w14:paraId="68C0E472"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Pembuatan laporan keuangan merupakan suatu bentuk kebutuhan dalam mengelola keuangan desa sehingga terciptanya akuntabilitas dan transparansi yang merupakan syarat agar menciptakan keterbukaan pemerintah dengan segala aktivitas pengelolaan sumber daya publik. Transparansi keuangan harus dalam bentuk yang relevan dan mudah dipahami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{"citationItems":[{"id":"ITEM-1","itemData":{"author":[{"dropping-particle":"","family":"Mahayani","given":"N. L. A","non-dropping-particle":"","parse-names":false,"suffix":""}],"container-title":"JURNAL Akuntansi Bisnis dan Publik","id":"ITEM-1","issued":{"date-parts":[["2017"]]},"page":"129–144","title":"Prosocial Behavior Dan Persepsi Akuntabilitas Pengelolaan Dana Desa Dalam Konteks Budaya Tri Hita Karana","type":"article-journal","volume":"12(2)"},"uris":["http://www.mendeley.com/documents/?uuid=7d9f9730-08d7-4b5d-9952-65ecbb40fcc5"]}],"mendeley":{"formattedCitation":"(Mahayani, 2017)","plainTextFormattedCitation":"(Mahayani, 2017)","previouslyFormattedCitation":"(Mahayani, 2017)"},"properties":{"noteIndex":0},"schema":"https://github.com/citation-style-language/schema/raw/master/csl-citation.json"}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(Mahayani, 2017)</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Dalam penelitian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{"citationItems":[{"id":"ITEM-1","itemData":{"abstract":"Penelitian ini bertujuan untuk mengevaluasi Aplikasi Sistem Keuangan Desa (SISKEUDES) dalam meningkatkan kualitas akuntabilitas keuangan desa pada Desa Jenetallasa Kecamatan Pallangga Kabupaten Gowa. Penelitian ini merupakan penelitian kualitatif dengan menggunakan pendekatan paradigma interpretative. Data diperoleh dengan obsevasi dan wawancara secara mendalam, kemudian diproses tiga tahap yakni reduksi data, penyajian data sampai penarikan kesimpulan, Keabsahan data dilakukan dengan uji credibility, triangulasi sumber data, triangulasi teori dan uji transferability. Hasil penelitian menunjukkan bahwa di Desa Jenetallasa dalam melakukan penerapan Aplikasi SISKEUDES telah menjalankan secara menyeluruh dan dalam proses pengimputan dan pelaporanya di Desa Jennetallsa sudah mekalukan proses pertanggungjawaban yang sudah relevan dan dalam menjalankan aplikasi tersebut sudah terstruktur dengan baik.","author":[{"dropping-particle":"","family":"Juardi","given":"Mustakim Muchlis","non-dropping-particle":"","parse-names":false,"suffix":""}],"container-title":"Jurnal Ilmiah Akuntansi Peradaban","id":"ITEM-1","issued":{"date-parts":[["2018"]]},"page":"84-107","title":"Evaluasi Penggunaan Aplikasi Siskeudes Dalam Upaya Peningkatan Kualitas Akuntabilitas Keuangan Desa","type":"article-journal","volume":"IV"},"uris":["http://www.mendeley.com/documents/?uuid=10342809-fc76-41a1-8fd2-a01aca67c55f"]}],"mendeley":{"formattedCitation":"(Juardi, 2018)","manualFormatting":"Juardi, (2018)","plainTextFormattedCitation":"(Juardi, 2018)","previouslyFormattedCitation":"(Juardi, 2018)"},"properties":{"noteIndex":0},"schema":"https://github.com/citation-style-language/schema/raw/master/csl-citation.json"}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Juardi, (2018)</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mengungkapkan bahwa dalam pengelolaan keuangan desa memerlukan akuntabilitas dan transparansi pemerintah sesuai dengan standar  yang di gunakan mulai dari perencanaan, penganggaran, penatausahaan, dan pertanggungjawaban keuangan desa. Hal ini sejalan dengan penelitian yang dilakukan oleh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{"citationItems":[{"id":"ITEM-1","itemData":{"author":[{"dropping-particle":"","family":"Kumalasari","given":"Deti","non-dropping-particle":"","parse-names":false,"suffix":""}],"container-title":"Jurnal Ilmu dan Riset Akuntansi","id":"ITEM-1","issued":{"date-parts":[["2016"]]},"title":"Transparansi dan Akuntabilitas Pemerintah Desa dalam Pengelolaan Alokasi Dana Desa","type":"article-journal","volume":"5 No. 11"},"uris":["http://www.mendeley.com/documents/?uuid=6ee052e3-4e45-4c8b-8d3c-1523cccbe77e"]}],"mendeley":{"formattedCitation":"(Kumalasari, 2016)","manualFormatting":"Kumalasari, (2016)","plainTextFormattedCitation":"(Kumalasari, 2016)","previouslyFormattedCitation":"(Kumalasari, 2016)"},"properties":{"noteIndex":0},"schema":"https://github.com/citation-style-language/schema/raw/master/csl-citation.json"}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Kumalasari, (2016)</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menyatakan bahwa transparansi dan akuntabilitas adalah dua kata kunci dalam penyelenggaraan pemerintahan maupun penyelenggaraan perusahaan dalam melakukan pengelolaan keuangan. Hal ini  sejalan dengan penelitian dari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{"citationItems":[{"id":"ITEM-1","itemData":{"author":[{"dropping-particle":"","family":"Umami","given":"Risya","non-dropping-particle":"","parse-names":false,"suffix":""}],"container-title":"Jurnal Ilmiah Ilmu Ekonomi","id":"ITEM-1","issued":{"date-parts":[["2017"]]},"title":"Pengaaruh Transparansi dan Akuntabilitas terhadap Pengelolaan Dana Desa","type":"article-journal"},"uris":["http://www.mendeley.com/documents/?uuid=1c5e8903-c0f5-4660-84b2-d8528e432d55"]}],"mendeley":{"formattedCitation":"(Umami, 2017)","manualFormatting":"Umami, (2017)","plainTextFormattedCitation":"(Umami, 2017)","previouslyFormattedCitation":"(Umami, 2017)"},"properties":{"noteIndex":0},"schema":"https://github.com/citation-style-language/schema/raw/master/csl-citation.json"}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Umami, (2017)</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menyatakan bahwa transparansi dan akuntabilitas terkandung kewajiban untuk menyajikan dan melaporkan segala kegiatan terutama dalam bidang administrasi keuangan kepada pihak yang lebih tinggi. Hal ini tidak sejalan dengan penelitian dari </w:t>
      </w:r>
      <w:r w:rsidRPr="00614CA2">
        <w:rPr>
          <w:rFonts w:ascii="Bookman Old Style" w:hAnsi="Bookman Old Style" w:cs="Times New Roman"/>
          <w:sz w:val="20"/>
          <w:szCs w:val="20"/>
        </w:rPr>
        <w:fldChar w:fldCharType="begin" w:fldLock="1"/>
      </w:r>
      <w:r>
        <w:rPr>
          <w:rFonts w:ascii="Bookman Old Style" w:hAnsi="Bookman Old Style" w:cs="Times New Roman"/>
          <w:sz w:val="20"/>
          <w:szCs w:val="20"/>
        </w:rPr>
        <w:instrText>ADDIN CSL_CITATION {"citationItems":[{"id":"ITEM-1","itemData":{"abstract":"In the current era of reform and decentralization, good governance is a prerequisite for every government to realize the aspirations of the people and achieve the goals and ideals of the nation. The characteristics of the implementation of good governance, especially for the principles of transparency and financial accountability of government both central and regional, the change in the paradigm of the government from centralistic (centralized) to decentralized (regional autonomy) greatly affects the dynamics of the implementation of local government to realize good governance. The problem formulas examined in this thesis are (1) Does transparency have a significant effect on village financial management in Kedungringin Village, Muncar District, Banyuwangi Regency? (2) Does accountability have a significant effect on village financial management in Kedungringin Village, Muncar District, Banyuwangi Regency? (3) Does responsiveness have a significant effect on village financial management in Kedungringin Village, Muncar District, Banyuwangi Regency? (4) Does transparency, accountability and responsiveness simultaneously have a significant effect on village financial management in Kedungringin Village, Muncar District, Banyuwangi Regency? The purpose of this study are (1) to determine the effect of transparency on village financial management (2)) to determine the effect of accountability on village financial management (3)) to determine the effect of responsiveness on village financial management (4) to determine the effect of transparency, accountability and responsive to village financial management. This study uses a quantitative approach to the type of descriptive statistical research. The research population is Kedungringin Village, Muncar District, Banyuwangi Regenc","author":[{"dropping-particle":"","family":"Hikmah","given":"Lailatul","non-dropping-particle":"","parse-names":false,"suffix":""}],"id":"ITEM-1","issued":{"date-parts":[["2020"]]},"title":"Pengaru Transparansi, Akuntabilitas dan Responsif Terhadap Pengelolaan Keuangan Desa Di Desa Kedungringin Kecamatan Muncar Kabupaten Banyuwangi","type":"book"},"uris":["http://www.mendeley.com/documents/?uuid=90c4fe35-3298-447b-9b53-dc6798cf72f1"]}],"mendeley":{"formattedCitation":"(Hikmah, 2020)","manualFormatting":"Hikmah, (2020)","plainTextFormattedCitation":"(Hikmah, 2020)","previouslyFormattedCitation":"(HIKMAH, 2020)"},"properties":{"noteIndex":0},"schema":"https://github.com/citation-style-language/schema/raw/master/csl-citation.json"}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Hikmah, (2020)</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mengungkapkan  bahwa transparansi tidak  berpengaruh signifikan terhadap pengeleloaan keuangan desa. </w:t>
      </w:r>
    </w:p>
    <w:p w14:paraId="4B08EB31"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Penelitian ini menggunakan sifat amanah sebagai variabel moderasi. Sebagaimana dalam islam dijelaskan bahwa sifat amanah harus di sangat pentik untuk dimiliki dan mempunyai efek yang berat jika tidak di jalankan ketika mempunyai tanggungjawab atas amanah yang telah di percayakannya. Amanah berkaitan dengan akhlak seperti kejujuran, kesabaran dan keberanian. Dengan mempunyai sifat yang amanah membuat seseorang akan menjahui perbuatan yang menimbulkan hal negatif bagi banyak orang dan akan selalu menjunjung tinggi sifat yang jujur, berani dan bertanggungjawab. Selain itu, sifat amanah memberikan kemampuan untuk membedakan, memungkinkan </w:t>
      </w:r>
      <w:r w:rsidRPr="00614CA2">
        <w:rPr>
          <w:rFonts w:ascii="Bookman Old Style" w:hAnsi="Bookman Old Style" w:cs="Times New Roman"/>
          <w:sz w:val="20"/>
          <w:szCs w:val="20"/>
        </w:rPr>
        <w:lastRenderedPageBreak/>
        <w:t xml:space="preserve">seseorang untuk memberikan batasan serta mampu memberikan kita rasa moral. Seseorang yang mempunyai sifat amanah yang tinggi, diharapkan mempunyai rasa moral yang baik dan mampu membedakan antara perbuatan buruk dan yang baik serta bagaimana dia harus bersikap terhadap sesamanya sesuai dengan nilai moral yang dimilikinya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{"citationItems":[{"id":"ITEM-1","itemData":{"DOI":"10.17509/jimb.v10i1.15983","ISSN":"2337-411X","abstract":"Abstract. This study aims to determine transparency and accountability in West Bandung Regency SKPD and the influence of transparency and accountability on the performance of government agencies in West Bandung Regency SKPD both partially and simultaneously. The type of research used is explanatory. The population in this study were 27 Regional Work Unit (SKPD) in West Bandung Regency. Hypothesis testing was tested using t test and F test. Based on the results of the study showed that transparency and accountability in SKPD West Bandung Regency was good, the results of hypothesis testing showed that transparency and accountability affect the performance of government agencies both partially and simultaneously.Keywords: Transparency, Accountability and Performance of Government Agencies. Abstrak. Penelitian ini bertujuan untuk mengetahui transparansi dan akuntabilitas di SKPD Kabupaten Bandung Barat serta pengaruh transparansi dan akuntabilitas terhadap kinerja instansi pemerintah pada SKPD Kabupaten Bandung Barat baik secara parsial maupun secara simultan. Jenis penelitian yang digunakan adalah explanatory. Populasi dalam penelitian ini adalah 27 Satuan Perangkat Kerja Daerah (SKPD) di Kabupaten Bandung Barat. Pengujian hipotesis diuji dengan menggunakan uji t   dan uji F. Berdasarkan hasil penelitian menunjukan bahwa transparansi dan akuntabilitas di SKPD Kabupaten Bandung Barat sudah baik, hasil pengujian hipotesis menunjukkan bahwa transparansi dan akuntabilitas berpengaruh  terhadap kinerja instansi pemerintah baik secara parsial maupun secara simultan.Kata kunci : Transparansi, Akuntabilitas dan Kinerja Instansi Pemerintah","author":[{"dropping-particle":"","family":"Novatiani","given":"Ait","non-dropping-particle":"","parse-names":false,"suffix":""},{"dropping-particle":"","family":"Rusmawan Kusumah","given":"R. Wedi","non-dropping-particle":"","parse-names":false,"suffix":""},{"dropping-particle":"","family":"Vabiani","given":"Diandra Pepi","non-dropping-particle":"","parse-names":false,"suffix":""}],"container-title":"Jurnal Ilmu Manajemen Dan Bisnis","id":"ITEM-1","issue":"1","issued":{"date-parts":[["2019"]]},"page":"51-62","title":"Pengaruh Transparansi dan Akuntabilitas Terhadap Kinerja Instansi Pemerintah","type":"article-journal","volume":"10"},"uris":["http://www.mendeley.com/documents/?uuid=3c94d398-9272-40f9-b88f-06cd9f7ab79d"]}],"mendeley":{"formattedCitation":"(Novatiani et al., 2019)","plainTextFormattedCitation":"(Novatiani et al., 2019)","previouslyFormattedCitation":"(Novatiani et al., 2019)"},"properties":{"noteIndex":0},"schema":"https://github.com/citation-style-language/schema/raw/master/csl-citation.json"}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(Novatiani et al., 2019)</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w:t>
      </w:r>
    </w:p>
    <w:p w14:paraId="3033815B"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Berdasarkan hal-hal yang telah dijelaskan dan dipaparkan tersebut, peneliti bertujuan di antaranya yakni pengaruh transparansi terhadap pengelolaan keuangan desa, pengaruh akuntabilitas terhadap pengelolaan keuangan desa, sifat amanah dapat memoderasi pengaruh transparansi terhadap pengelolaan keuangan desa dan sifat amanah dapat memoderasi pengaruh akuntabilitas terhadap pengelolaan keuangan desa. </w:t>
      </w:r>
    </w:p>
    <w:p w14:paraId="42F64FA2"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Style w:val="markedcontent"/>
          <w:rFonts w:ascii="Bookman Old Style" w:hAnsi="Bookman Old Style" w:cs="Arial"/>
          <w:sz w:val="20"/>
          <w:szCs w:val="20"/>
        </w:rPr>
        <w:t xml:space="preserve">Adapun beberapa manfaat yang kemudian hendak diperoleh dari penelitian ini antara lain, dari segi teoritis, Hasil dari penelitian diharapkan dapat menjadi alat pembuktian (verifikasi) berlakunya teori-teori yang dirujuk pada penelitian ini, seperti </w:t>
      </w:r>
      <w:r w:rsidRPr="00614CA2">
        <w:rPr>
          <w:rFonts w:ascii="Bookman Old Style" w:eastAsia="Times New Roman" w:hAnsi="Bookman Old Style" w:cs="Times New Roman"/>
          <w:i/>
          <w:sz w:val="20"/>
          <w:szCs w:val="20"/>
          <w:lang w:eastAsia="id-ID"/>
        </w:rPr>
        <w:t xml:space="preserve">Stewardship Theory </w:t>
      </w:r>
      <w:r w:rsidRPr="00614CA2">
        <w:rPr>
          <w:rFonts w:ascii="Bookman Old Style" w:eastAsia="Times New Roman" w:hAnsi="Bookman Old Style" w:cs="Times New Roman"/>
          <w:sz w:val="20"/>
          <w:szCs w:val="20"/>
          <w:lang w:eastAsia="id-ID"/>
        </w:rPr>
        <w:t xml:space="preserve">dan </w:t>
      </w:r>
      <w:r w:rsidRPr="00614CA2">
        <w:rPr>
          <w:rFonts w:ascii="Bookman Old Style" w:eastAsia="Times New Roman" w:hAnsi="Bookman Old Style" w:cs="Times New Roman"/>
          <w:i/>
          <w:sz w:val="20"/>
          <w:szCs w:val="20"/>
          <w:lang w:eastAsia="id-ID"/>
        </w:rPr>
        <w:t>agency theory</w:t>
      </w:r>
      <w:r w:rsidRPr="00614CA2">
        <w:rPr>
          <w:rFonts w:ascii="Bookman Old Style" w:eastAsia="Times New Roman" w:hAnsi="Bookman Old Style" w:cs="Times New Roman"/>
          <w:sz w:val="20"/>
          <w:szCs w:val="20"/>
          <w:lang w:eastAsia="id-ID"/>
        </w:rPr>
        <w:t xml:space="preserve"> dalam kaitannya dengan pembuktian empiris pengaruh transparansi dan akuntabilitas terhadap pengelolaan keuangan desa dengan sifat amanah sebagai variabel moderasi. Sedangkan dari segi praktis </w:t>
      </w:r>
      <w:r w:rsidRPr="00614CA2">
        <w:rPr>
          <w:rFonts w:ascii="Bookman Old Style" w:hAnsi="Bookman Old Style" w:cs="Times New Roman"/>
          <w:sz w:val="20"/>
          <w:szCs w:val="20"/>
        </w:rPr>
        <w:t xml:space="preserve">memberikan gambaran dalam melakukan pengelolaan keuangan desa seperti meningkatkan kondisi perencanaan, pelaksanaan, penatausahaan, pertanggungjawaban, dan pelaporan dalam menyajikannya sehingga menghasilakn laporan keuangan yang tansparan dan akuntebel. </w:t>
      </w:r>
    </w:p>
    <w:p w14:paraId="7E59CFF1" w14:textId="77777777" w:rsidR="00D82B8C" w:rsidRPr="00614CA2" w:rsidRDefault="00D82B8C" w:rsidP="00D82B8C">
      <w:pPr>
        <w:spacing w:before="24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TINJAUAN LITERATUR DAN PENGEMBANGAN HIPOTESIS</w:t>
      </w:r>
    </w:p>
    <w:p w14:paraId="568B4570" w14:textId="77777777" w:rsidR="00D82B8C" w:rsidRPr="00614CA2" w:rsidRDefault="00D82B8C" w:rsidP="00D82B8C">
      <w:pPr>
        <w:spacing w:before="240"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Teori Stewardship</w:t>
      </w:r>
    </w:p>
    <w:p w14:paraId="37F3C150" w14:textId="77777777" w:rsidR="00D82B8C" w:rsidRPr="00614CA2" w:rsidRDefault="00D82B8C" w:rsidP="00D82B8C">
      <w:pPr>
        <w:spacing w:after="0" w:line="240" w:lineRule="auto"/>
        <w:ind w:firstLine="720"/>
        <w:jc w:val="both"/>
        <w:rPr>
          <w:rFonts w:ascii="Bookman Old Style" w:hAnsi="Bookman Old Style" w:cs="Times New Roman"/>
          <w:b/>
          <w:sz w:val="20"/>
          <w:szCs w:val="20"/>
        </w:rPr>
      </w:pPr>
      <w:r w:rsidRPr="00614CA2">
        <w:rPr>
          <w:rFonts w:ascii="Bookman Old Style" w:eastAsia="Times New Roman" w:hAnsi="Bookman Old Style" w:cs="Times New Roman"/>
          <w:i/>
          <w:sz w:val="20"/>
          <w:szCs w:val="20"/>
          <w:lang w:eastAsia="id-ID"/>
        </w:rPr>
        <w:t>Stewardship Theory</w:t>
      </w:r>
      <w:r w:rsidRPr="00614CA2">
        <w:rPr>
          <w:rFonts w:ascii="Bookman Old Style" w:eastAsia="Times New Roman" w:hAnsi="Bookman Old Style" w:cs="Times New Roman"/>
          <w:sz w:val="20"/>
          <w:szCs w:val="20"/>
          <w:lang w:eastAsia="id-ID"/>
        </w:rPr>
        <w:t xml:space="preserve"> yang dikembangkan oleh Donaldson and Davis (1991) merupakan suatu paradigma baru untuk mengetahui adanya hubungan antara pemilik dan manajemen dari organisasi. Dalam menerapkan </w:t>
      </w:r>
      <w:r w:rsidRPr="00614CA2">
        <w:rPr>
          <w:rFonts w:ascii="Bookman Old Style" w:eastAsia="Times New Roman" w:hAnsi="Bookman Old Style" w:cs="Times New Roman"/>
          <w:i/>
          <w:sz w:val="20"/>
          <w:szCs w:val="20"/>
          <w:lang w:eastAsia="id-ID"/>
        </w:rPr>
        <w:t>Stewardship Theory</w:t>
      </w:r>
      <w:r w:rsidRPr="00614CA2">
        <w:rPr>
          <w:rFonts w:ascii="Bookman Old Style" w:eastAsia="Times New Roman" w:hAnsi="Bookman Old Style" w:cs="Times New Roman"/>
          <w:sz w:val="20"/>
          <w:szCs w:val="20"/>
          <w:lang w:eastAsia="id-ID"/>
        </w:rPr>
        <w:t xml:space="preserve"> organisasi difokuskan pada harmonisasi antara pemilik modal (</w:t>
      </w:r>
      <w:r w:rsidRPr="00614CA2">
        <w:rPr>
          <w:rFonts w:ascii="Bookman Old Style" w:eastAsia="Times New Roman" w:hAnsi="Bookman Old Style" w:cs="Times New Roman"/>
          <w:i/>
          <w:sz w:val="20"/>
          <w:szCs w:val="20"/>
          <w:lang w:eastAsia="id-ID"/>
        </w:rPr>
        <w:t>principles</w:t>
      </w:r>
      <w:r w:rsidRPr="00614CA2">
        <w:rPr>
          <w:rFonts w:ascii="Bookman Old Style" w:eastAsia="Times New Roman" w:hAnsi="Bookman Old Style" w:cs="Times New Roman"/>
          <w:sz w:val="20"/>
          <w:szCs w:val="20"/>
          <w:lang w:eastAsia="id-ID"/>
        </w:rPr>
        <w:t>) dengan pengelola modal (</w:t>
      </w:r>
      <w:r w:rsidRPr="00614CA2">
        <w:rPr>
          <w:rFonts w:ascii="Bookman Old Style" w:eastAsia="Times New Roman" w:hAnsi="Bookman Old Style" w:cs="Times New Roman"/>
          <w:i/>
          <w:sz w:val="20"/>
          <w:szCs w:val="20"/>
          <w:lang w:eastAsia="id-ID"/>
        </w:rPr>
        <w:t>steward</w:t>
      </w:r>
      <w:r w:rsidRPr="00614CA2">
        <w:rPr>
          <w:rFonts w:ascii="Bookman Old Style" w:eastAsia="Times New Roman" w:hAnsi="Bookman Old Style" w:cs="Times New Roman"/>
          <w:sz w:val="20"/>
          <w:szCs w:val="20"/>
          <w:lang w:eastAsia="id-ID"/>
        </w:rPr>
        <w:t>) dalam mencapai tujuan bersama. Teori ini menjelaskan menganai situasi para manajer (manajemen) agar dapat termotivasi mencapai tujuan dan kerhasilan organisasi terpenting di banding kepentingan pribadi. Dalam teori ini manajemen (</w:t>
      </w:r>
      <w:r w:rsidRPr="00614CA2">
        <w:rPr>
          <w:rFonts w:ascii="Bookman Old Style" w:eastAsia="Times New Roman" w:hAnsi="Bookman Old Style" w:cs="Times New Roman"/>
          <w:i/>
          <w:sz w:val="20"/>
          <w:szCs w:val="20"/>
          <w:lang w:eastAsia="id-ID"/>
        </w:rPr>
        <w:t>steward</w:t>
      </w:r>
      <w:r w:rsidRPr="00614CA2">
        <w:rPr>
          <w:rFonts w:ascii="Bookman Old Style" w:eastAsia="Times New Roman" w:hAnsi="Bookman Old Style" w:cs="Times New Roman"/>
          <w:sz w:val="20"/>
          <w:szCs w:val="20"/>
          <w:lang w:eastAsia="id-ID"/>
        </w:rPr>
        <w:t xml:space="preserve">) agar termotivasi untuk menjalankan tindakan berdasarkan keinginan </w:t>
      </w:r>
      <w:r w:rsidRPr="00614CA2">
        <w:rPr>
          <w:rFonts w:ascii="Bookman Old Style" w:eastAsia="Times New Roman" w:hAnsi="Bookman Old Style" w:cs="Times New Roman"/>
          <w:i/>
          <w:sz w:val="20"/>
          <w:szCs w:val="20"/>
          <w:lang w:eastAsia="id-ID"/>
        </w:rPr>
        <w:t>prinsipal</w:t>
      </w:r>
      <w:r w:rsidRPr="00614CA2">
        <w:rPr>
          <w:rFonts w:ascii="Bookman Old Style" w:eastAsia="Times New Roman" w:hAnsi="Bookman Old Style" w:cs="Times New Roman"/>
          <w:sz w:val="20"/>
          <w:szCs w:val="20"/>
          <w:lang w:eastAsia="id-ID"/>
        </w:rPr>
        <w:t xml:space="preserve">.Selain dari itu, manajemen cenderung mempunyai perilaku yang loyal pada organisasinya karena berusaha agar tujuan yang di inginkan organisasi tercapai. </w:t>
      </w:r>
      <w:r w:rsidRPr="00614CA2">
        <w:rPr>
          <w:rFonts w:ascii="Bookman Old Style" w:hAnsi="Bookman Old Style" w:cs="Times New Roman"/>
          <w:sz w:val="20"/>
          <w:szCs w:val="20"/>
        </w:rPr>
        <w:t xml:space="preserve">Teori ini dapatdi terapkan pada penelitian akuntansi sektor publik seperti organisasi pemerintah (Thorton, 2009) dari sejak awal perkembangannya, akuntansi organisasi sektor publik telah dipersiapkan untuk memenuhi kebutuhan informasi bagi hubungan antara </w:t>
      </w:r>
      <w:r w:rsidRPr="00614CA2">
        <w:rPr>
          <w:rFonts w:ascii="Bookman Old Style" w:hAnsi="Bookman Old Style" w:cs="Times New Roman"/>
          <w:i/>
          <w:sz w:val="20"/>
          <w:szCs w:val="20"/>
        </w:rPr>
        <w:t>stewards</w:t>
      </w:r>
      <w:r w:rsidRPr="00614CA2">
        <w:rPr>
          <w:rFonts w:ascii="Bookman Old Style" w:hAnsi="Bookman Old Style" w:cs="Times New Roman"/>
          <w:sz w:val="20"/>
          <w:szCs w:val="20"/>
        </w:rPr>
        <w:t xml:space="preserve"> dengan </w:t>
      </w:r>
      <w:r w:rsidRPr="00614CA2">
        <w:rPr>
          <w:rFonts w:ascii="Bookman Old Style" w:hAnsi="Bookman Old Style" w:cs="Times New Roman"/>
          <w:i/>
          <w:sz w:val="20"/>
          <w:szCs w:val="20"/>
        </w:rPr>
        <w:t>principal</w:t>
      </w:r>
      <w:r w:rsidRPr="00614CA2">
        <w:rPr>
          <w:rFonts w:ascii="Bookman Old Style" w:hAnsi="Bookman Old Style" w:cs="Times New Roman"/>
          <w:sz w:val="20"/>
          <w:szCs w:val="20"/>
        </w:rPr>
        <w:t xml:space="preserve">. Dengan kondisi semakin kompleks dan bertambahnya tuntutan akan akuntabilitas pada organisasi sektor publik, </w:t>
      </w:r>
      <w:r w:rsidRPr="00614CA2">
        <w:rPr>
          <w:rFonts w:ascii="Bookman Old Style" w:hAnsi="Bookman Old Style" w:cs="Times New Roman"/>
          <w:i/>
          <w:sz w:val="20"/>
          <w:szCs w:val="20"/>
        </w:rPr>
        <w:t>principal</w:t>
      </w:r>
      <w:r w:rsidRPr="00614CA2">
        <w:rPr>
          <w:rFonts w:ascii="Bookman Old Style" w:hAnsi="Bookman Old Style" w:cs="Times New Roman"/>
          <w:sz w:val="20"/>
          <w:szCs w:val="20"/>
        </w:rPr>
        <w:t xml:space="preserve"> semakin sulit untuk melaksanakan sendiri fungsi-fungsi pengelolaan.</w:t>
      </w:r>
    </w:p>
    <w:p w14:paraId="1D4BFBEC" w14:textId="77777777" w:rsidR="00D82B8C" w:rsidRPr="00614CA2" w:rsidRDefault="00D82B8C" w:rsidP="00D82B8C">
      <w:pPr>
        <w:spacing w:before="240"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Teori Keagenan</w:t>
      </w:r>
    </w:p>
    <w:p w14:paraId="070C48C1"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Menurut Eisenhardt (1989) di dalam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{"citationItems":[{"id":"ITEM-1","itemData":{"abstract":"Dalam mempertahankan bisnis perusahaan yang selalu bergejolak dan penuh ketidak-pastian seperti saat ini, perusahaan membutuhkan tatakelola yang baik. Tata kelola yang baik atau sering kita kenal dengan istilah good corporate governance merupakan isu yang mulai dikenal saat ini. Corporate governance adalah suatu sistem yang terdiri atas fungsi-fungsi yang dijalankan oleh pihak-pihak yang berkepentingan untuk memaksimalkan penciptaan nilai perusahaan sebagai entitas ekonomi maupun entitas sosial melalui penerapan prinsip- prinsip dasar yang berterima umum. Artikel ini akan membahas mengenai konsep good corporate governance dikaitkan dengan teori keagenan (agency theory). Teori keagenan merupakan dasar yang digunakan untuk memahami corporate governance. Teori keagenan adalah suatu hubungan yang berdasarkan pada kontrak yang terjadi antar anggota-anggota dalam perusahaan, yakni antara pemilik dan agen sebagai pelaku utama (Jensen &amp; Meckling, 1976 dalam Ujiyantho &amp; Pramuka, 2007). Teori keagenan mengakibatkan hubungan yang asimetri antara pemilik dan pengelola, untuk menghindari terjadi hubungan yang asimetris tersebut dibutuhkan suatu konsep good corporate governance yang bertujuan untuk menjadikan perusahaan menjadi sehat.","author":[{"dropping-particle":"","family":"Hamdani","given":"Mailani","non-dropping-particle":"","parse-names":false,"suffix":""}],"container-title":"Semnas Fekon 2016","id":"ITEM-1","issued":{"date-parts":[["2016"]]},"page":"279-283","title":"Good Corporate Governance (GCG) Dalam Perspektiff Agency Theory","type":"article-journal"},"uris":["http://www.mendeley.com/documents/?uuid=91037a09-f3ef-4a27-bc38-f08ec4093e76"]}],"mendeley":{"formattedCitation":"(Hamdani, 2016)","manualFormatting":"Hamdani, (2016)","plainTextFormattedCitation":"(Hamdani, 2016)","previouslyFormattedCitation":"(Hamdani, 2016)"},"properties":{"noteIndex":0},"schema":"https://github.com/citation-style-language/schema/raw/master/csl-citation.json"}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Hamdani, (2016)</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teori keagenan dilandasi oleh 3 buah asumsi. Pertama, asumsi tentang sifat manusia menekankan bahwa manusia memiliki sifat untuk mementingkan diri sendiri, memiliki keterbatasan rasionalitas, dan tidak menyukai risiko. Kedua, asumsi tentang keorganisasian yaitu adanya konflik antar anggota organisasi, efisiensi sebagai kriteria produktivitas, dan adanya </w:t>
      </w:r>
      <w:r w:rsidRPr="00614CA2">
        <w:rPr>
          <w:rFonts w:ascii="Bookman Old Style" w:hAnsi="Bookman Old Style" w:cs="Times New Roman"/>
          <w:i/>
          <w:sz w:val="20"/>
          <w:szCs w:val="20"/>
        </w:rPr>
        <w:t>asymmetric information</w:t>
      </w:r>
      <w:r w:rsidRPr="00614CA2">
        <w:rPr>
          <w:rFonts w:ascii="Bookman Old Style" w:hAnsi="Bookman Old Style" w:cs="Times New Roman"/>
          <w:sz w:val="20"/>
          <w:szCs w:val="20"/>
        </w:rPr>
        <w:t xml:space="preserve"> antara </w:t>
      </w:r>
      <w:r w:rsidRPr="00614CA2">
        <w:rPr>
          <w:rFonts w:ascii="Bookman Old Style" w:hAnsi="Bookman Old Style" w:cs="Times New Roman"/>
          <w:i/>
          <w:sz w:val="20"/>
          <w:szCs w:val="20"/>
        </w:rPr>
        <w:t>principal</w:t>
      </w:r>
      <w:r w:rsidRPr="00614CA2">
        <w:rPr>
          <w:rFonts w:ascii="Bookman Old Style" w:hAnsi="Bookman Old Style" w:cs="Times New Roman"/>
          <w:sz w:val="20"/>
          <w:szCs w:val="20"/>
        </w:rPr>
        <w:t xml:space="preserve"> dan agen. Ketiga, asumsi tentang informasi adalah bahwa setiap informasi dipandang sebagai barang komoditi yang bisa diperjual belikan.</w:t>
      </w:r>
      <w:r w:rsidRPr="00614CA2">
        <w:rPr>
          <w:rFonts w:ascii="Bookman Old Style" w:hAnsi="Bookman Old Style" w:cs="Times New Roman"/>
          <w:sz w:val="20"/>
          <w:szCs w:val="20"/>
        </w:rPr>
        <w:tab/>
      </w:r>
    </w:p>
    <w:p w14:paraId="7D4FDA8B" w14:textId="77777777" w:rsidR="00D82B8C" w:rsidRPr="00614CA2" w:rsidRDefault="00D82B8C" w:rsidP="00D82B8C">
      <w:pPr>
        <w:spacing w:before="240"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Transparansi</w:t>
      </w:r>
    </w:p>
    <w:p w14:paraId="7B7FFCCE"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Menurut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{"citationItems":[{"id":"ITEM-1","itemData":{"author":[{"dropping-particle":"","family":"Annisaningrum","given":"","non-dropping-particle":"","parse-names":false,"suffix":""}],"id":"ITEM-1","issued":{"date-parts":[["2015"]]},"number-of-pages":"2","title":"Akuntabilitas dan Transparasi Dalam Laporan Keuangan","type":"book"},"uris":["http://www.mendeley.com/documents/?uuid=6a1d48ac-361d-40de-bab8-9d363798dc99"]}],"mendeley":{"formattedCitation":"(Annisaningrum, 2015)","plainTextFormattedCitation":"(Annisaningrum, 2015)","previouslyFormattedCitation":"(Annisaningrum, 2015)"},"properties":{"noteIndex":0},"schema":"https://github.com/citation-style-language/schema/raw/master/csl-citation.json"}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(Annisaningrum, 2015)</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transparansi merupakan informasi mengenai keuangan secara terbuka dan jujur kepada masyarakat umum dengan alasan masyarakat juga memiliki hak untuk mengetahui secara terbuka dan menyeluruh atas pertanggungjawaban pemerintah dalam mengelola sumber daya publik. Transparansi merupakan prinsip </w:t>
      </w:r>
      <w:r w:rsidRPr="00614CA2">
        <w:rPr>
          <w:rFonts w:ascii="Bookman Old Style" w:hAnsi="Bookman Old Style" w:cs="Times New Roman"/>
          <w:i/>
          <w:sz w:val="20"/>
          <w:szCs w:val="20"/>
        </w:rPr>
        <w:t>good governance</w:t>
      </w:r>
      <w:r w:rsidRPr="00614CA2">
        <w:rPr>
          <w:rFonts w:ascii="Bookman Old Style" w:hAnsi="Bookman Old Style" w:cs="Times New Roman"/>
          <w:sz w:val="20"/>
          <w:szCs w:val="20"/>
        </w:rPr>
        <w:t xml:space="preserve"> yang harus dipenuhi oleh organisasi sektor publik. Pemerintah berkewajiban memberikan informasi keuangan dan informasi lainya yang </w:t>
      </w:r>
      <w:r w:rsidRPr="00614CA2">
        <w:rPr>
          <w:rFonts w:ascii="Bookman Old Style" w:hAnsi="Bookman Old Style" w:cs="Times New Roman"/>
          <w:sz w:val="20"/>
          <w:szCs w:val="20"/>
        </w:rPr>
        <w:lastRenderedPageBreak/>
        <w:t xml:space="preserve">akan digunakan untuk pengambilan keputusan oleh pihak–pihak yang berkepentingan. Prinsip transparansi menciptakan kepercayaan timbal balik antara masyarakat dan pemerintah dalam mendapatkan informasi serta menjamin dalam mendapatkan informasi dengan mudah dan memadai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Kautsar","given":"Muhammad","non-dropping-particle":"","parse-names":false,"suffix":""},{"dropping-particle":"","family":"Andira","given":"Mulia","non-dropping-particle":"","parse-names":false,"suffix":""},{"dropping-particle":"","family":"Rahman","given":"Bobby","non-dropping-particle":"","parse-names":false,"suffix":""}],"container-title":"jurnal akuntansi dan pembangunan","id":"ITEM-1","issue":"November","issued":{"date-parts":[["2017"]]},"page":"2-13","title":"Pengaruh Transparansi dan Akuntabilitas Terhadap Peningkatan Kinerja Pengelolaan Paja Daerah Pada Dinas Pengelolaan Keuangan dan Aset Negara (DPKAD) Kota Lhokseumawe","type":"article-journal","volume":"3"},"uris":["http://www.mendeley.com/documents/?uuid=bc9e65dd-bb87-4c3b-be2a-41e3706f5d95"]}],"mendeley":{"formattedCitation":"(Kautsar et al., 2017)","plainTextFormattedCitation":"(Kautsar et al., 2017)","previouslyFormattedCitation":"(Kautsar et al., 2017)"},"properties":{"noteIndex":0},"schema":"https://github.com/citation-style-language/schema/raw/master/csl-citation.json"}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(Kautsar et al., 2017)</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w:t>
      </w:r>
    </w:p>
    <w:p w14:paraId="781263D8" w14:textId="77777777" w:rsidR="00D82B8C" w:rsidRPr="00614CA2" w:rsidRDefault="00D82B8C" w:rsidP="00D82B8C">
      <w:pPr>
        <w:spacing w:before="240"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Akuntabilitas</w:t>
      </w:r>
    </w:p>
    <w:p w14:paraId="748D3CCB"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Istilah akuntabilitas dapat dimaknakan sebagai kewajiban untuk menyampaikan pertanggungjawaban, menyampaikan aktivitas atau kinerja, serta tindakan seseorang atau mandat kepada pihak yang memiliki hak dan berkewajiban meminta keterangan atau pertanggungjawaban (Bastian, 2010:12). Sedangkan menurut Sochimin (2015) Akuntabilitas merupakan kewajiban penerima tanggung jawab untuk  mengelola, melaporkan dan mengungkapkan segala aktivitas dan kegiatan yang berkaitan dengan penggunaan sumber daya publik. Tuntutan akuntabilitas harus di ikuti dengan pemberian kapasitas agar lebih leluasa dalam melaksanakan kewajiban. Akuntabilitas terbagi menjadi 2 bagian yaitu akuntabilitas vertikal dan horizontal. Akuntabilitas vertikal adalah akuntabilitas kepada otoritas yang lebih tinggi, sedangkan akuntabilitas horizontal adalah akuntabilitas kepada publik secara luas atau tidak memiliki hubungan atasan dan bawahan (Siska et all, 2016).</w:t>
      </w:r>
    </w:p>
    <w:p w14:paraId="6962242A" w14:textId="77777777" w:rsidR="00D82B8C" w:rsidRPr="00614CA2" w:rsidRDefault="00D82B8C" w:rsidP="00D82B8C">
      <w:pPr>
        <w:spacing w:before="240"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Pengelolaan Keuangan</w:t>
      </w:r>
    </w:p>
    <w:p w14:paraId="7512592A" w14:textId="77777777" w:rsidR="00D82B8C" w:rsidRPr="00614CA2" w:rsidRDefault="00D82B8C" w:rsidP="00D82B8C">
      <w:pPr>
        <w:spacing w:after="0" w:line="240" w:lineRule="auto"/>
        <w:ind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Pengelolaan keuangan daerah atau desa adalah keseluruhan kegiatan yang meliputi perencanaan, pelaksanaan, penatausahaan, pelaporan, pertanggungjawaban dan pengawasan keuangan </w:t>
      </w:r>
      <w:r w:rsidRPr="00614CA2">
        <w:rPr>
          <w:rFonts w:ascii="Bookman Old Style" w:hAnsi="Bookman Old Style" w:cs="Times New Roman"/>
          <w:sz w:val="20"/>
          <w:szCs w:val="20"/>
        </w:rPr>
        <w:fldChar w:fldCharType="begin" w:fldLock="1"/>
      </w:r>
      <w:r>
        <w:rPr>
          <w:rFonts w:ascii="Bookman Old Style" w:hAnsi="Bookman Old Style" w:cs="Times New Roman"/>
          <w:sz w:val="20"/>
          <w:szCs w:val="20"/>
        </w:rPr>
        <w:instrText>ADDIN CSL_CITATION {"citationItems":[{"id":"ITEM-1","itemData":{"author":[{"dropping-particle":"","family":"Siregar","given":"Baldric","non-dropping-particle":"","parse-names":false,"suffix":""}],"edition":"Pertama","id":"ITEM-1","issued":{"date-parts":[["2015"]]},"publisher":"Salemba Empat","publisher-place":"Yogyakarta","title":"Akuntansi Sektor Publik","type":"book"},"uris":["http://www.mendeley.com/documents/?uuid=701953f7-0d61-4766-bd48-3cea0af6096f"]}],"mendeley":{"formattedCitation":"(Siregar, 2015)","manualFormatting":"(Siregar, 2015:11)","plainTextFormattedCitation":"(Siregar, 2015)","previouslyFormattedCitation":"(Siregar, 2015)"},"properties":{"noteIndex":0},"schema":"https://github.com/citation-style-language/schema/raw/master/csl-citation.json"}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(Siregar, 2015:11)</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Pengelolaan keuangan daerah dituntut untuk tertib, transparan dan akuntabel guna mewujudkan pemerintahan yang bersih. Salah satu upaya mewujudkan pemerintahan yang bersih maka pemerintah daerah diwajibkan untuk menyusun laporan keuangan pemerintah daerah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{"citationItems":[{"id":"ITEM-1","itemData":{"DOI":"10.21831/nominal.v6i2.16643","ISSN":"2303-2065","abstract":"Abstrak: Pengaruh Kompetensi Sumber Daya Manusia, Penerapan Standar Akuntansi Pemerintahan, dan Penerapan Sistem Akuntansi Keuangan Daerah terhadap Kualitas Laporan Keuangan Pemerintah Daerah Provinsi DIY. Penelitian ini bertujuan untuk mengetahui pengaruh Kompetensi Sumber Daya Manusia, Penerapan Standar Akuntansi Pemerintahan, dan Penerapan Sistem Akuntansi Keuangan Daerah secara bersama-sama, berpengaruh serhadap Kualitas Laporan Keuangan Pemerintah Daerah.. Populasi dalam penelitian ini adalah 15 Dinas-dinas Daerah Pemerintah Daerah DIY. Teknik pengumpulan data dengan kuesioner kepada 120 responden pegawai penatausaha keuangan. Berdasarkan hasil penelitian: (1) )Kompetensi Sumber Daya Manusia berpengaruh positif terhadap Kualitas Laporan Keuangan Pemerintah Daerah ditunjukkan dengan t hitung = 8,049 dan = 0,388, (2)Penerapan Standar Akuntansi Pemerintahan berpengaruh positif terhadap Kualitas Laporan Keuangan Pemerintah Daerah ditunjukkan dengan t hitung = 6,071 dan  = 0,265, (3)Penerapan Sistem Akuntansi Keuangan Daerah berpengaruh postif terhadap Kualitas Laporan Keuangan Pemerintah Daerah ditunjukkan dengan t hitung = 5,949 dan  = 0,258, (4)Kompetensi Sumber Daya Manusia, Penerapan Standar Akuntansi Pemerintahan, dan Penerapan Sistem Akuntansi Keuangan Daerah secara bersama-sama berpengaruh positif terhadap Kualitas Laporan Keuangan Pemerintah Daerah DIY ditunjukkan dengan persamaan regresi, F hitung = 23,133 dan  =0,410. Kata Kunci: Kualitas Laporan Keuangan Pemerintah Daerah, Kompetensi Sumber Daya Manusia Standar Akuntansi Pemerintahan, Sistem Akuntansi Keuangan Daerah.","author":[{"dropping-particle":"","family":"Pujanira","given":"Putriasri","non-dropping-particle":"","parse-names":false,"suffix":""},{"dropping-particle":"","family":"Taman","given":"Abdullah","non-dropping-particle":"","parse-names":false,"suffix":""}],"container-title":"Nominal, Barometer Riset Akuntansi dan Manajemen","id":"ITEM-1","issue":"2","issued":{"date-parts":[["2017"]]},"title":"Pengaruh Kompetensi Sumber Daya Manusia, Penerapan Standar Akuntansi Pemerintahan, Dan Penerapan Sistem Akuntansi Keuangan Daerah Terhadap Kualitas Laporan Keuangan Pemerintah Daerah Provinsi Diy","type":"article-journal","volume":"6"},"uris":["http://www.mendeley.com/documents/?uuid=3665dc9b-65cc-4719-935c-c86bfe366264"]}],"mendeley":{"formattedCitation":"(Pujanira &amp; Taman, 2017)","plainTextFormattedCitation":"(Pujanira &amp; Taman, 2017)","previouslyFormattedCitation":"(Pujanira &amp; Taman, 2017)"},"properties":{"noteIndex":0},"schema":"https://github.com/citation-style-language/schema/raw/master/csl-citation.json"}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(Pujanira &amp; Taman, 2017)</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Pengelolaan keuangan desa yaitu seluruh kegiatan yang terdiri dari perencanaan, penatausahaan, pelaksanaan, pertanggungjawabab, dan pelaporan atas keuangan desa. </w:t>
      </w:r>
    </w:p>
    <w:p w14:paraId="5BF38E67" w14:textId="77777777" w:rsidR="00D82B8C" w:rsidRPr="00614CA2" w:rsidRDefault="00D82B8C" w:rsidP="00D82B8C">
      <w:pPr>
        <w:spacing w:before="240"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Sifat Amanah</w:t>
      </w:r>
    </w:p>
    <w:p w14:paraId="29AADFB5" w14:textId="77777777" w:rsidR="00D82B8C" w:rsidRPr="00614CA2" w:rsidRDefault="00D82B8C" w:rsidP="00D82B8C">
      <w:pPr>
        <w:spacing w:after="0" w:line="240" w:lineRule="auto"/>
        <w:ind w:firstLine="567"/>
        <w:jc w:val="both"/>
        <w:rPr>
          <w:rFonts w:ascii="Bookman Old Style" w:eastAsia="Times New Roman" w:hAnsi="Bookman Old Style" w:cs="Times New Roman"/>
          <w:sz w:val="20"/>
          <w:szCs w:val="20"/>
          <w:lang w:eastAsia="id-ID"/>
        </w:rPr>
      </w:pPr>
      <w:r w:rsidRPr="00614CA2">
        <w:rPr>
          <w:rFonts w:ascii="Bookman Old Style" w:eastAsia="Times New Roman" w:hAnsi="Bookman Old Style" w:cs="Times New Roman"/>
          <w:sz w:val="20"/>
          <w:szCs w:val="20"/>
          <w:lang w:eastAsia="id-ID"/>
        </w:rPr>
        <w:t xml:space="preserve">Amanah merupakan hubungan interpersonal antara manusia dengan pencipta. Menurut </w:t>
      </w:r>
      <w:r w:rsidRPr="00614CA2">
        <w:rPr>
          <w:rFonts w:ascii="Bookman Old Style" w:eastAsia="Times New Roman" w:hAnsi="Bookman Old Style" w:cs="Times New Roman"/>
          <w:sz w:val="20"/>
          <w:szCs w:val="20"/>
          <w:lang w:eastAsia="id-ID"/>
        </w:rPr>
        <w:fldChar w:fldCharType="begin" w:fldLock="1"/>
      </w:r>
      <w:r w:rsidRPr="00614CA2">
        <w:rPr>
          <w:rFonts w:ascii="Bookman Old Style" w:eastAsia="Times New Roman" w:hAnsi="Bookman Old Style" w:cs="Times New Roman"/>
          <w:sz w:val="20"/>
          <w:szCs w:val="20"/>
          <w:lang w:eastAsia="id-ID"/>
        </w:rPr>
        <w:instrText>ADDIN CSL_CITATION {"citationItems":[{"id":"ITEM-1","itemData":{"author":[{"dropping-particle":"","family":"Ibnu Katsir","given":"","non-dropping-particle":"","parse-names":false,"suffix":""}],"id":"ITEM-1","issued":{"date-parts":[["2013"]]},"publisher":"Pustaka Imam Syafii.","publisher-place":"Jakarta","title":"Tafsir Ibnu Katsi","type":"book"},"uris":["http://www.mendeley.com/documents/?uuid=bf45d954-49f7-4fc6-9226-76973ac43e10"]}],"mendeley":{"formattedCitation":"(Ibnu Katsir, 2013)","plainTextFormattedCitation":"(Ibnu Katsir, 2013)","previouslyFormattedCitation":"(Ibnu Katsir, 2013)"},"properties":{"noteIndex":0},"schema":"https://github.com/citation-style-language/schema/raw/master/csl-citation.json"}</w:instrText>
      </w:r>
      <w:r w:rsidRPr="00614CA2">
        <w:rPr>
          <w:rFonts w:ascii="Bookman Old Style" w:eastAsia="Times New Roman" w:hAnsi="Bookman Old Style" w:cs="Times New Roman"/>
          <w:sz w:val="20"/>
          <w:szCs w:val="20"/>
          <w:lang w:eastAsia="id-ID"/>
        </w:rPr>
        <w:fldChar w:fldCharType="separate"/>
      </w:r>
      <w:r w:rsidRPr="00614CA2">
        <w:rPr>
          <w:rFonts w:ascii="Bookman Old Style" w:eastAsia="Times New Roman" w:hAnsi="Bookman Old Style" w:cs="Times New Roman"/>
          <w:sz w:val="20"/>
          <w:szCs w:val="20"/>
          <w:lang w:eastAsia="id-ID"/>
        </w:rPr>
        <w:t>(Ibnu Katsir, 2013)</w:t>
      </w:r>
      <w:r w:rsidRPr="00614CA2">
        <w:rPr>
          <w:rFonts w:ascii="Bookman Old Style" w:eastAsia="Times New Roman" w:hAnsi="Bookman Old Style" w:cs="Times New Roman"/>
          <w:sz w:val="20"/>
          <w:szCs w:val="20"/>
          <w:lang w:eastAsia="id-ID"/>
        </w:rPr>
        <w:fldChar w:fldCharType="end"/>
      </w:r>
      <w:r w:rsidRPr="00614CA2">
        <w:rPr>
          <w:rFonts w:ascii="Bookman Old Style" w:eastAsia="Times New Roman" w:hAnsi="Bookman Old Style" w:cs="Times New Roman"/>
          <w:sz w:val="20"/>
          <w:szCs w:val="20"/>
          <w:lang w:eastAsia="id-ID"/>
        </w:rPr>
        <w:t xml:space="preserve"> amanah adalah semua tugas atau pembebanan agama yang melputi perkara dunia dan akhirat yang ditujukan kepada manusia. Dari segi bahasa arab amanah berarti aman, jujur, dan dapat dipercaya. Sedangkan menurut Kamus Besar Bahasa Indonesia (KBBI)</w:t>
      </w:r>
      <w:r w:rsidRPr="00614CA2">
        <w:rPr>
          <w:rFonts w:ascii="Bookman Old Style" w:eastAsia="Times New Roman" w:hAnsi="Bookman Old Style" w:cs="Times New Roman"/>
          <w:sz w:val="20"/>
          <w:szCs w:val="20"/>
          <w:lang w:eastAsia="id-ID"/>
        </w:rPr>
        <w:fldChar w:fldCharType="begin" w:fldLock="1"/>
      </w:r>
      <w:r>
        <w:rPr>
          <w:rFonts w:ascii="Bookman Old Style" w:eastAsia="Times New Roman" w:hAnsi="Bookman Old Style" w:cs="Times New Roman"/>
          <w:sz w:val="20"/>
          <w:szCs w:val="20"/>
          <w:lang w:eastAsia="id-ID"/>
        </w:rPr>
        <w:instrText>ADDIN CSL_CITATION {"citationItems":[{"id":"ITEM-1","itemData":{"author":[{"dropping-particle":"","family":"Badan Pengembangan dan Pembinaan Bahasa Kemdikbud","given":"","non-dropping-particle":"","parse-names":false,"suffix":""}],"id":"ITEM-1","issued":{"date-parts":[["2014"]]},"title":"Kamus Besar Bahasa Indonesa (KBBI)","type":"chapter"},"uris":["http://www.mendeley.com/documents/?uuid=dc405ca3-a413-497c-ae24-31f4216a8b0d"]}],"mendeley":{"formattedCitation":"(Badan Pengembangan dan Pembinaan Bahasa Kemdikbud, 2014)","manualFormatting":", (2014)","plainTextFormattedCitation":"(Badan Pengembangan dan Pembinaan Bahasa Kemdikbud, 2014)","previouslyFormattedCitation":"(Badan Pengembangan dan Pembinaan Bahasa Kemdikbud, 2014)"},"properties":{"noteIndex":0},"schema":"https://github.com/citation-style-language/schema/raw/master/csl-citation.json"}</w:instrText>
      </w:r>
      <w:r w:rsidRPr="00614CA2">
        <w:rPr>
          <w:rFonts w:ascii="Bookman Old Style" w:eastAsia="Times New Roman" w:hAnsi="Bookman Old Style" w:cs="Times New Roman"/>
          <w:sz w:val="20"/>
          <w:szCs w:val="20"/>
          <w:lang w:eastAsia="id-ID"/>
        </w:rPr>
        <w:fldChar w:fldCharType="separate"/>
      </w:r>
      <w:r w:rsidRPr="00614CA2">
        <w:rPr>
          <w:rFonts w:ascii="Bookman Old Style" w:eastAsia="Times New Roman" w:hAnsi="Bookman Old Style" w:cs="Times New Roman"/>
          <w:sz w:val="20"/>
          <w:szCs w:val="20"/>
          <w:lang w:eastAsia="id-ID"/>
        </w:rPr>
        <w:t>, (2014)</w:t>
      </w:r>
      <w:r w:rsidRPr="00614CA2">
        <w:rPr>
          <w:rFonts w:ascii="Bookman Old Style" w:eastAsia="Times New Roman" w:hAnsi="Bookman Old Style" w:cs="Times New Roman"/>
          <w:sz w:val="20"/>
          <w:szCs w:val="20"/>
          <w:lang w:eastAsia="id-ID"/>
        </w:rPr>
        <w:fldChar w:fldCharType="end"/>
      </w:r>
      <w:r w:rsidRPr="00614CA2">
        <w:rPr>
          <w:rFonts w:ascii="Bookman Old Style" w:eastAsia="Times New Roman" w:hAnsi="Bookman Old Style" w:cs="Times New Roman"/>
          <w:sz w:val="20"/>
          <w:szCs w:val="20"/>
          <w:lang w:eastAsia="id-ID"/>
        </w:rPr>
        <w:t xml:space="preserve"> amanah adalah segala sesuatu yang dititipkan, setia dan dapat di percaya. Amanah dalam bidang ekonomi adalah segala sesuatu hanya milik Allah SWT. Dan manusia merupakan orang di berikan amanah untuk menjalankan perintah yang di berikan kepadanya. Tujuan organisasi di dalam Islam yaitu dengan menyebarkan rahmat kepada sesamanya </w:t>
      </w:r>
      <w:r w:rsidRPr="00614CA2">
        <w:rPr>
          <w:rFonts w:ascii="Bookman Old Style" w:eastAsia="Times New Roman" w:hAnsi="Bookman Old Style" w:cs="Times New Roman"/>
          <w:sz w:val="20"/>
          <w:szCs w:val="20"/>
          <w:lang w:eastAsia="id-ID"/>
        </w:rPr>
        <w:fldChar w:fldCharType="begin" w:fldLock="1"/>
      </w:r>
      <w:r w:rsidRPr="00614CA2">
        <w:rPr>
          <w:rFonts w:ascii="Bookman Old Style" w:eastAsia="Times New Roman" w:hAnsi="Bookman Old Style" w:cs="Times New Roman"/>
          <w:sz w:val="20"/>
          <w:szCs w:val="20"/>
          <w:lang w:eastAsia="id-ID"/>
        </w:rPr>
        <w:instrText>ADDIN CSL_CITATION {"citationItems":[{"id":"ITEM-1","itemData":{"author":[{"dropping-particle":"","family":"Fajri","given":"Rahmi","non-dropping-particle":"","parse-names":false,"suffix":""}],"container-title":"Jurnal Administrasi Publik,","id":"ITEM-1","issued":{"date-parts":[["2015"]]},"title":"Akuntabilitas Pemerintah Desa pada Pengelolaaan Alokasi Dana Desa","type":"article-journal"},"uris":["http://www.mendeley.com/documents/?uuid=f4520d0b-e482-4a08-b9a8-434de2f814a8"]}],"mendeley":{"formattedCitation":"(Fajri, 2015)","plainTextFormattedCitation":"(Fajri, 2015)","previouslyFormattedCitation":"(Fajri, 2015)"},"properties":{"noteIndex":0},"schema":"https://github.com/citation-style-language/schema/raw/master/csl-citation.json"}</w:instrText>
      </w:r>
      <w:r w:rsidRPr="00614CA2">
        <w:rPr>
          <w:rFonts w:ascii="Bookman Old Style" w:eastAsia="Times New Roman" w:hAnsi="Bookman Old Style" w:cs="Times New Roman"/>
          <w:sz w:val="20"/>
          <w:szCs w:val="20"/>
          <w:lang w:eastAsia="id-ID"/>
        </w:rPr>
        <w:fldChar w:fldCharType="separate"/>
      </w:r>
      <w:r w:rsidRPr="00614CA2">
        <w:rPr>
          <w:rFonts w:ascii="Bookman Old Style" w:eastAsia="Times New Roman" w:hAnsi="Bookman Old Style" w:cs="Times New Roman"/>
          <w:sz w:val="20"/>
          <w:szCs w:val="20"/>
          <w:lang w:eastAsia="id-ID"/>
        </w:rPr>
        <w:t>(Fajri, 2015)</w:t>
      </w:r>
      <w:r w:rsidRPr="00614CA2">
        <w:rPr>
          <w:rFonts w:ascii="Bookman Old Style" w:eastAsia="Times New Roman" w:hAnsi="Bookman Old Style" w:cs="Times New Roman"/>
          <w:sz w:val="20"/>
          <w:szCs w:val="20"/>
          <w:lang w:eastAsia="id-ID"/>
        </w:rPr>
        <w:fldChar w:fldCharType="end"/>
      </w:r>
      <w:r w:rsidRPr="00614CA2">
        <w:rPr>
          <w:rFonts w:ascii="Bookman Old Style" w:eastAsia="Times New Roman" w:hAnsi="Bookman Old Style" w:cs="Times New Roman"/>
          <w:sz w:val="20"/>
          <w:szCs w:val="20"/>
          <w:lang w:eastAsia="id-ID"/>
        </w:rPr>
        <w:t>.</w:t>
      </w:r>
    </w:p>
    <w:p w14:paraId="1B54F7E0" w14:textId="77777777" w:rsidR="00D82B8C" w:rsidRPr="00614CA2" w:rsidRDefault="00D82B8C" w:rsidP="00D82B8C">
      <w:pPr>
        <w:spacing w:before="240" w:after="0" w:line="240" w:lineRule="auto"/>
        <w:jc w:val="both"/>
        <w:rPr>
          <w:rFonts w:ascii="Bookman Old Style" w:eastAsia="Times New Roman" w:hAnsi="Bookman Old Style" w:cs="Times New Roman"/>
          <w:b/>
          <w:sz w:val="20"/>
          <w:szCs w:val="20"/>
          <w:lang w:eastAsia="id-ID"/>
        </w:rPr>
      </w:pPr>
      <w:r w:rsidRPr="00614CA2">
        <w:rPr>
          <w:rFonts w:ascii="Bookman Old Style" w:eastAsia="Times New Roman" w:hAnsi="Bookman Old Style" w:cs="Times New Roman"/>
          <w:b/>
          <w:sz w:val="20"/>
          <w:szCs w:val="20"/>
          <w:lang w:eastAsia="id-ID"/>
        </w:rPr>
        <w:t>Pengaruh Transparansi Terhadap Pengelolaan keuangan Desa</w:t>
      </w:r>
    </w:p>
    <w:p w14:paraId="25B60D0A" w14:textId="77777777" w:rsidR="00D82B8C" w:rsidRPr="00614CA2" w:rsidRDefault="00D82B8C" w:rsidP="00D82B8C">
      <w:pPr>
        <w:spacing w:after="0" w:line="240" w:lineRule="auto"/>
        <w:ind w:firstLine="567"/>
        <w:jc w:val="both"/>
        <w:rPr>
          <w:rFonts w:ascii="Bookman Old Style" w:eastAsia="Times New Roman" w:hAnsi="Bookman Old Style" w:cs="Times New Roman"/>
          <w:b/>
          <w:sz w:val="20"/>
          <w:szCs w:val="20"/>
          <w:lang w:eastAsia="id-ID"/>
        </w:rPr>
      </w:pPr>
      <w:r w:rsidRPr="00614CA2">
        <w:rPr>
          <w:rFonts w:ascii="Bookman Old Style" w:hAnsi="Bookman Old Style" w:cs="Times New Roman"/>
          <w:sz w:val="20"/>
          <w:szCs w:val="20"/>
        </w:rPr>
        <w:t>Pemerintah atau aparat desa harus mampu menyediakan infomasi yang transparansi mengenai aktivitas yang telah di laksanakan. Pemerintah selaku pengelola dana publik harus mampu menyediakan informasi yang di perlukan masyarakat secara relevan, akurat, tepat waktu dan dapat dipercaya (Mardiasmo, 2004:31). Karena hal ini merupakan tanggung jawab pemerintah sehingga masyarakat dapat menilai kinerja dari pemerintah itu sendiri. Dalam teori keagenan (</w:t>
      </w:r>
      <w:r w:rsidRPr="00614CA2">
        <w:rPr>
          <w:rFonts w:ascii="Bookman Old Style" w:hAnsi="Bookman Old Style" w:cs="Times New Roman"/>
          <w:i/>
          <w:sz w:val="20"/>
          <w:szCs w:val="20"/>
        </w:rPr>
        <w:t>agency theory</w:t>
      </w:r>
      <w:r w:rsidRPr="00614CA2">
        <w:rPr>
          <w:rFonts w:ascii="Bookman Old Style" w:hAnsi="Bookman Old Style" w:cs="Times New Roman"/>
          <w:sz w:val="20"/>
          <w:szCs w:val="20"/>
        </w:rPr>
        <w:t xml:space="preserve">) juga di jelaskan bahwasanya pihak agensi dan pihak </w:t>
      </w:r>
      <w:r w:rsidRPr="00614CA2">
        <w:rPr>
          <w:rFonts w:ascii="Bookman Old Style" w:hAnsi="Bookman Old Style" w:cs="Times New Roman"/>
          <w:i/>
          <w:sz w:val="20"/>
          <w:szCs w:val="20"/>
        </w:rPr>
        <w:t>principal</w:t>
      </w:r>
      <w:r w:rsidRPr="00614CA2">
        <w:rPr>
          <w:rFonts w:ascii="Bookman Old Style" w:hAnsi="Bookman Old Style" w:cs="Times New Roman"/>
          <w:sz w:val="20"/>
          <w:szCs w:val="20"/>
        </w:rPr>
        <w:t xml:space="preserve"> memiliki hubungan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{"citationItems":[{"id":"ITEM-1","itemData":{"author":[{"dropping-particle":"","family":"Anthony","given":"","non-dropping-particle":"","parse-names":false,"suffix":""},{"dropping-particle":"","family":"Vijay Apriliani","given":"Ni Kadek Alit","non-dropping-particle":"","parse-names":false,"suffix":""}],"container-title":"e-Journal S1 Ak Universitas Pendidikan Ganesha Jurusan Akuntansi Program S1","id":"ITEM-1","issued":{"date-parts":[["2015"]]},"page":"1-10","title":"Pengaruh Penyajian Laporan Keuangan, Karakteristik Kualitatif, Dan Aksesibilitas Terhadap Transparansi Laporan Keuangan Pemerintah Daerah (Studi Empiris Pada Satuan Kerja Perangkat Daerah Kabupaten Klungkung)","type":"article-journal","volume":"3 No 1"},"uris":["http://www.mendeley.com/documents/?uuid=97ea5124-7282-4234-b615-48f4d71cc675"]}],"mendeley":{"formattedCitation":"(Anthony &amp; Vijay Apriliani, 2015)","plainTextFormattedCitation":"(Anthony &amp; Vijay Apriliani, 2015)","previouslyFormattedCitation":"(Anthony &amp; Vijay Apriliani, 2015)"},"properties":{"noteIndex":0},"schema":"https://github.com/citation-style-language/schema/raw/master/csl-citation.json"}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(Anthony &amp; Vijay Apriliani, 2015)</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Pihak agen dan pihak </w:t>
      </w:r>
      <w:r w:rsidRPr="00614CA2">
        <w:rPr>
          <w:rFonts w:ascii="Bookman Old Style" w:hAnsi="Bookman Old Style" w:cs="Times New Roman"/>
          <w:i/>
          <w:sz w:val="20"/>
          <w:szCs w:val="20"/>
        </w:rPr>
        <w:t>principal</w:t>
      </w:r>
      <w:r w:rsidRPr="00614CA2">
        <w:rPr>
          <w:rFonts w:ascii="Bookman Old Style" w:hAnsi="Bookman Old Style" w:cs="Times New Roman"/>
          <w:sz w:val="20"/>
          <w:szCs w:val="20"/>
        </w:rPr>
        <w:t xml:space="preserve"> dalam hal ini adalah aparat desa dan masyarakat. Hubungan aparat desa dan masyarakat yaitu ketika masyarakat memberikan kepercayaan dalam pengelolaan keuangan desa serta segala aktivitas desa lainnya. Oleh sebab itu, pihak aparat desa di tuntut agar selalu transparansi kepada masyarakatnya.Berdasarkan kajian teori dan hasil penelitian terdahulu, maka dirumuskan hipotesis sebagai berikut: </w:t>
      </w:r>
    </w:p>
    <w:p w14:paraId="541F091B" w14:textId="77777777" w:rsidR="00D82B8C" w:rsidRPr="00614CA2" w:rsidRDefault="00D82B8C" w:rsidP="00D82B8C">
      <w:pPr>
        <w:spacing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H1: Transparansi Berpengaruh signifikan terhadap pengelolaan keuangan desa</w:t>
      </w:r>
    </w:p>
    <w:p w14:paraId="45AD2DCB" w14:textId="77777777" w:rsidR="00D82B8C" w:rsidRDefault="00D82B8C" w:rsidP="00D82B8C">
      <w:pPr>
        <w:spacing w:after="0" w:line="240" w:lineRule="auto"/>
        <w:jc w:val="both"/>
        <w:rPr>
          <w:rFonts w:ascii="Bookman Old Style" w:hAnsi="Bookman Old Style" w:cs="Times New Roman"/>
          <w:b/>
          <w:sz w:val="20"/>
          <w:szCs w:val="20"/>
          <w:lang w:val="en-US"/>
        </w:rPr>
      </w:pPr>
    </w:p>
    <w:p w14:paraId="1FC2AE8C"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Pengaruh Akuntabilitas Terhadap Pengelolaan Keuangan Desa</w:t>
      </w:r>
    </w:p>
    <w:p w14:paraId="0AAEF69F" w14:textId="77777777" w:rsidR="00D82B8C" w:rsidRPr="00614CA2" w:rsidRDefault="00D82B8C" w:rsidP="00D82B8C">
      <w:pPr>
        <w:spacing w:after="0" w:line="240" w:lineRule="auto"/>
        <w:ind w:firstLine="567"/>
        <w:jc w:val="both"/>
        <w:rPr>
          <w:rFonts w:ascii="Bookman Old Style" w:hAnsi="Bookman Old Style" w:cs="Times New Roman"/>
          <w:b/>
          <w:sz w:val="20"/>
          <w:szCs w:val="20"/>
        </w:rPr>
      </w:pPr>
      <w:r w:rsidRPr="00614CA2">
        <w:rPr>
          <w:rFonts w:ascii="Bookman Old Style" w:hAnsi="Bookman Old Style" w:cs="Times New Roman"/>
          <w:sz w:val="20"/>
          <w:szCs w:val="20"/>
        </w:rPr>
        <w:lastRenderedPageBreak/>
        <w:t xml:space="preserve">Menurut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{"citationItems":[{"id":"ITEM-1","itemData":{"author":[{"dropping-particle":"","family":"Iznillah","given":"muhammad luthfi. amir hasan &amp; yesi mutia","non-dropping-particle":"","parse-names":false,"suffix":""}],"container-title":"jurnal akuntansi","id":"ITEM-1","issue":"1","issued":{"date-parts":[["2018"]]},"page":"30-41","title":"analisis transparasi dan akuntabilitas pengelolaan keuangan desa di kecamatan bengkalis","type":"article-journal","volume":"7"},"uris":["http://www.mendeley.com/documents/?uuid=77b9c492-2cb2-4f22-88e9-109669409fb3"]}],"mendeley":{"formattedCitation":"(Iznillah, 2018)","manualFormatting":"Iznillah, (2018)","plainTextFormattedCitation":"(Iznillah, 2018)","previouslyFormattedCitation":"(Iznillah, 2018)"},"properties":{"noteIndex":0},"schema":"https://github.com/citation-style-language/schema/raw/master/csl-citation.json"}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Iznillah, (2018)</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akuntabilitas adalah kewajiban dari individu atau pengusaha yang di percaya untuk mengelola sumber-sumber daya publik atau yang bersangkutan sesuai dengan yang di percayakan dan di pertanggungjawabkan. Hal ini sejalan dengan teori </w:t>
      </w:r>
      <w:r w:rsidRPr="00614CA2">
        <w:rPr>
          <w:rFonts w:ascii="Bookman Old Style" w:eastAsia="Times New Roman" w:hAnsi="Bookman Old Style" w:cs="Times New Roman"/>
          <w:i/>
          <w:sz w:val="20"/>
          <w:szCs w:val="20"/>
          <w:lang w:eastAsia="id-ID"/>
        </w:rPr>
        <w:t xml:space="preserve">stewardship </w:t>
      </w:r>
      <w:r w:rsidRPr="00614CA2">
        <w:rPr>
          <w:rFonts w:ascii="Bookman Old Style" w:eastAsia="Times New Roman" w:hAnsi="Bookman Old Style" w:cs="Times New Roman"/>
          <w:sz w:val="20"/>
          <w:szCs w:val="20"/>
          <w:lang w:eastAsia="id-ID"/>
        </w:rPr>
        <w:t xml:space="preserve">yang diberi kepercayaan oleh </w:t>
      </w:r>
      <w:r w:rsidRPr="00614CA2">
        <w:rPr>
          <w:rFonts w:ascii="Bookman Old Style" w:eastAsia="Times New Roman" w:hAnsi="Bookman Old Style" w:cs="Times New Roman"/>
          <w:i/>
          <w:sz w:val="20"/>
          <w:szCs w:val="20"/>
          <w:lang w:eastAsia="id-ID"/>
        </w:rPr>
        <w:t>principal</w:t>
      </w:r>
      <w:r w:rsidRPr="00614CA2">
        <w:rPr>
          <w:rFonts w:ascii="Bookman Old Style" w:eastAsia="Times New Roman" w:hAnsi="Bookman Old Style" w:cs="Times New Roman"/>
          <w:sz w:val="20"/>
          <w:szCs w:val="20"/>
          <w:lang w:eastAsia="id-ID"/>
        </w:rPr>
        <w:t xml:space="preserve">. Dalam teori </w:t>
      </w:r>
      <w:r w:rsidRPr="00614CA2">
        <w:rPr>
          <w:rFonts w:ascii="Bookman Old Style" w:eastAsia="Times New Roman" w:hAnsi="Bookman Old Style" w:cs="Times New Roman"/>
          <w:i/>
          <w:sz w:val="20"/>
          <w:szCs w:val="20"/>
          <w:lang w:eastAsia="id-ID"/>
        </w:rPr>
        <w:t>stewardship</w:t>
      </w:r>
      <w:r w:rsidRPr="00614CA2">
        <w:rPr>
          <w:rFonts w:ascii="Bookman Old Style" w:eastAsia="Times New Roman" w:hAnsi="Bookman Old Style" w:cs="Times New Roman"/>
          <w:sz w:val="20"/>
          <w:szCs w:val="20"/>
          <w:lang w:eastAsia="id-ID"/>
        </w:rPr>
        <w:t xml:space="preserve"> dijelaskan bahwa pemerintah dalam mencapai tujuan visi dan misinya, salah satunya dapat mengelola keuangan dengan baik.</w:t>
      </w:r>
      <w:r w:rsidRPr="00614CA2">
        <w:rPr>
          <w:rFonts w:ascii="Bookman Old Style" w:hAnsi="Bookman Old Style" w:cs="Times New Roman"/>
          <w:sz w:val="20"/>
          <w:szCs w:val="20"/>
        </w:rPr>
        <w:t xml:space="preserve"> </w:t>
      </w:r>
      <w:r w:rsidRPr="00614CA2">
        <w:rPr>
          <w:rFonts w:ascii="Bookman Old Style" w:eastAsia="Times New Roman" w:hAnsi="Bookman Old Style" w:cs="Times New Roman"/>
          <w:sz w:val="20"/>
          <w:szCs w:val="20"/>
          <w:lang w:eastAsia="id-ID"/>
        </w:rPr>
        <w:t xml:space="preserve">Dengan demikian, </w:t>
      </w:r>
      <w:r w:rsidRPr="00614CA2">
        <w:rPr>
          <w:rFonts w:ascii="Bookman Old Style" w:eastAsia="Times New Roman" w:hAnsi="Bookman Old Style" w:cs="Times New Roman"/>
          <w:i/>
          <w:sz w:val="20"/>
          <w:szCs w:val="20"/>
          <w:lang w:eastAsia="id-ID"/>
        </w:rPr>
        <w:t xml:space="preserve">steward </w:t>
      </w:r>
      <w:r w:rsidRPr="00614CA2">
        <w:rPr>
          <w:rFonts w:ascii="Bookman Old Style" w:eastAsia="Times New Roman" w:hAnsi="Bookman Old Style" w:cs="Times New Roman"/>
          <w:sz w:val="20"/>
          <w:szCs w:val="20"/>
          <w:lang w:eastAsia="id-ID"/>
        </w:rPr>
        <w:t xml:space="preserve">(manajemen) yang diberi kepercayaan oleh </w:t>
      </w:r>
      <w:r w:rsidRPr="00614CA2">
        <w:rPr>
          <w:rFonts w:ascii="Bookman Old Style" w:eastAsia="Times New Roman" w:hAnsi="Bookman Old Style" w:cs="Times New Roman"/>
          <w:i/>
          <w:sz w:val="20"/>
          <w:szCs w:val="20"/>
          <w:lang w:eastAsia="id-ID"/>
        </w:rPr>
        <w:t>principal</w:t>
      </w:r>
      <w:r w:rsidRPr="00614CA2">
        <w:rPr>
          <w:rFonts w:ascii="Bookman Old Style" w:eastAsia="Times New Roman" w:hAnsi="Bookman Old Style" w:cs="Times New Roman"/>
          <w:sz w:val="20"/>
          <w:szCs w:val="20"/>
          <w:lang w:eastAsia="id-ID"/>
        </w:rPr>
        <w:t xml:space="preserve"> (rakyat) akan semakin termotivasi untuk bertindak sesuai tujuan organisasi (pengelolaan keuangan desa) dibanding kepentingan sendiri. </w:t>
      </w:r>
      <w:r w:rsidRPr="00614CA2">
        <w:rPr>
          <w:rFonts w:ascii="Bookman Old Style" w:hAnsi="Bookman Old Style" w:cs="Times New Roman"/>
          <w:sz w:val="20"/>
          <w:szCs w:val="20"/>
        </w:rPr>
        <w:t xml:space="preserve">Hasil dari penelitian Pratama (2018) dan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{"citationItems":[{"id":"ITEM-1","itemData":{"DOI":"10.32500/jematech.v3i2.1283","ISSN":"2622-8394","abstract":"Penelitian ini bertujuan untuk menganalisis transparansi dan akuntabilitas pengelolaan keuangan desa di Kabupaten Wonosobo. Metode penelitian yang digunakan yaitu metode survei, dengan sasaran penelitian yaitu masyarakatyang tinggal pada sembilan desa di Kabupaten Wonosobo. Penentuan teknik dalam penggambilan sampel menggunakanmulti stage cluster systematic sampling sehingga diperoleh sampel 100 responden. Sedangkan teknikanalisis yang digunakan yaitu teknik analisis deskriptif. Hasil penelitian menunjukkan bahwa pengelolaan keuangan desa yang ada selama ini sudah dikelola secara optimal dengan mengedepankan transparansi dan akuntabilitas sesuai dengan ketentuan. Transparansi keuangan didukung dengan kemudahan akses informasi keuangan secara offline dan online, mekanisme kontrol dari anggota masyarakat dan lembaga desa, dan juga model publikasi yang mudah dimengerti dan dipahami oleh masyarakat. Selain itu, keuangan desa telah dikelola secara akuntabel oleh pemerintah desa yang dapat dilihat dari kesesuaian antara kegiatan dengan prosedur pelaksanaan, adanya sanksi dengan mengedepankan pencegahan penyalahgunaan keuangan desa, pembuatan laporan keuangan secara berkala sehingga mampu meningkatkan kepercayaan publik pada pemerintah desa. Persepsi masyarakat terkait transparansi dan akuntabilitas pengelolaan keuangan desa di Kabupaten Wonosobo dalam kategori baik. Kondisi yang demikian merupakan bagian penting dalam proses memajukan desa dengan memanfaatkan keuangan desa secara optimal tiap tahunnya.","author":[{"dropping-particle":"","family":"Ngakil","given":"Ibnu","non-dropping-particle":"","parse-names":false,"suffix":""},{"dropping-particle":"","family":"Kaukab","given":"M. Elfan","non-dropping-particle":"","parse-names":false,"suffix":""}],"container-title":"Journal of Economic, Management, Accounting and Technology","id":"ITEM-1","issue":"2","issued":{"date-parts":[["2020"]]},"page":"92-107","title":"Transparansi dan Akuntabilitas Pengelolaan Keuangan Desa di Kabupaten Wonosobo","type":"article-journal","volume":"3"},"uris":["http://www.mendeley.com/documents/?uuid=e4acc5a5-b949-43d0-8030-9511d3ad6fd1"]}],"mendeley":{"formattedCitation":"(Ngakil &amp; Kaukab, 2020)","manualFormatting":"Ngakil &amp; Kaukab, (2020)","plainTextFormattedCitation":"(Ngakil &amp; Kaukab, 2020)","previouslyFormattedCitation":"(Ngakil &amp; Kaukab, 2020)"},"properties":{"noteIndex":0},"schema":"https://github.com/citation-style-language/schema/raw/master/csl-citation.json"}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Ngakil &amp; Kaukab, (2020)</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menunjukkan bahwa akuntabilitas berpengaruh terhadap pengelolaan keuangan desa. Berdasarkan kajian teori dan hasil penelitian terdahulu, maka dirumuskan hipotesis sebagai berikut: </w:t>
      </w:r>
    </w:p>
    <w:p w14:paraId="7537E95B" w14:textId="77777777" w:rsidR="00D82B8C" w:rsidRPr="00614CA2" w:rsidRDefault="00D82B8C" w:rsidP="00D82B8C">
      <w:pPr>
        <w:spacing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H2: Akuntabilitas Berpengaruh Signifikan Terhadap Pengelolaan Keuangan Desa.</w:t>
      </w:r>
    </w:p>
    <w:p w14:paraId="7D003FB7"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Sifat Amanah Memoderasi Pengaruh Transparansi Terhadap Pengelolaan Keuangan</w:t>
      </w:r>
    </w:p>
    <w:p w14:paraId="0D9952D5" w14:textId="77777777" w:rsidR="00D82B8C" w:rsidRPr="00614CA2" w:rsidRDefault="00D82B8C" w:rsidP="00D82B8C">
      <w:pPr>
        <w:spacing w:after="0" w:line="240" w:lineRule="auto"/>
        <w:ind w:firstLine="567"/>
        <w:jc w:val="both"/>
        <w:rPr>
          <w:rFonts w:ascii="Bookman Old Style" w:hAnsi="Bookman Old Style" w:cs="Times New Roman"/>
          <w:b/>
          <w:sz w:val="20"/>
          <w:szCs w:val="20"/>
        </w:rPr>
      </w:pPr>
      <w:r w:rsidRPr="00614CA2">
        <w:rPr>
          <w:rFonts w:ascii="Bookman Old Style" w:hAnsi="Bookman Old Style" w:cs="Times New Roman"/>
          <w:sz w:val="20"/>
          <w:szCs w:val="20"/>
        </w:rPr>
        <w:t xml:space="preserve">Transparansi merupakan amanah dari rakyat yang harus di jalankan. Segala sesuatu yang telah di amanahkan harus di pertanggungjawabkan. Salah satu contoh menghianati amanah adalah mencintai kepentingan pribadi sehingga buta akan apa yang di lakukan dan menghasilkan perbuatan menyimpang. Padahal harta hanyalah titipan yang merupakan anugerah dari Allah SWT dan itu hanyalah cobaan maka janganlah berlebih dalam mencintai harta melebihi cintamu kepada Allah SWT. Dengan adanya transparansi maka para pemegang mandat hendaknya mencerminkan sifat terbuka, jujur dan amanah. Seperti hal dari teori keagenan yang menjelaskan tentang wajib melaksanakan tanggung jawab yang telah di berikan masyarakat secara terbuka dan amanah. Berdasarkan kajian teori, maka dirumuskan hipotesis sebagai berikut: </w:t>
      </w:r>
    </w:p>
    <w:p w14:paraId="4E0B78E4"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 xml:space="preserve">H3: Sifat Amanah Memoderasi Pengaruh Transparansi terhadap pengelolaan Keuangan Desa. </w:t>
      </w:r>
    </w:p>
    <w:p w14:paraId="29298F8E" w14:textId="77777777" w:rsidR="00D82B8C" w:rsidRPr="00614CA2" w:rsidRDefault="00D82B8C" w:rsidP="00D82B8C">
      <w:pPr>
        <w:spacing w:after="0" w:line="240" w:lineRule="auto"/>
        <w:jc w:val="both"/>
        <w:rPr>
          <w:rFonts w:ascii="Bookman Old Style" w:hAnsi="Bookman Old Style" w:cs="Times New Roman"/>
          <w:b/>
          <w:sz w:val="20"/>
          <w:szCs w:val="20"/>
        </w:rPr>
      </w:pPr>
    </w:p>
    <w:p w14:paraId="3A75146D"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Sifat Amanah Memoderasi Pengaruh Akuntabilitas terhadap pengelolaan keuangan</w:t>
      </w:r>
    </w:p>
    <w:p w14:paraId="389D6B45" w14:textId="77777777" w:rsidR="00D82B8C" w:rsidRPr="00614CA2" w:rsidRDefault="00D82B8C" w:rsidP="00D82B8C">
      <w:pPr>
        <w:spacing w:after="0" w:line="240" w:lineRule="auto"/>
        <w:ind w:firstLine="567"/>
        <w:jc w:val="both"/>
        <w:rPr>
          <w:rFonts w:ascii="Bookman Old Style" w:hAnsi="Bookman Old Style" w:cs="Times New Roman"/>
          <w:b/>
          <w:sz w:val="20"/>
          <w:szCs w:val="20"/>
        </w:rPr>
      </w:pPr>
      <w:r w:rsidRPr="00614CA2">
        <w:rPr>
          <w:rFonts w:ascii="Bookman Old Style" w:hAnsi="Bookman Old Style" w:cs="Times New Roman"/>
          <w:sz w:val="20"/>
          <w:szCs w:val="20"/>
        </w:rPr>
        <w:t xml:space="preserve">Konsep akuntabilitas dalam islam berlaku secara menyeluruh di setiap aspek kehidupan. Prinsip akuntabilitas harus ditetapkan setiap saat baik dalam pekerjaan yang menyangkut pribadi maupun kepentingan umat, dalam proses maupun hasilnya. Dengan adanya prinsip akuntabilitas dan memegang teguh sifat amanah, maka pekerjaan yang dibebankan akan sesuai dengan diharapkan. Seperti hal dalam teori </w:t>
      </w:r>
      <w:r w:rsidRPr="00614CA2">
        <w:rPr>
          <w:rFonts w:ascii="Bookman Old Style" w:eastAsia="Times New Roman" w:hAnsi="Bookman Old Style" w:cs="Times New Roman"/>
          <w:i/>
          <w:sz w:val="20"/>
          <w:szCs w:val="20"/>
          <w:lang w:eastAsia="id-ID"/>
        </w:rPr>
        <w:t xml:space="preserve">Stewardship </w:t>
      </w:r>
      <w:r w:rsidRPr="00614CA2">
        <w:rPr>
          <w:rFonts w:ascii="Bookman Old Style" w:eastAsia="Times New Roman" w:hAnsi="Bookman Old Style" w:cs="Times New Roman"/>
          <w:sz w:val="20"/>
          <w:szCs w:val="20"/>
          <w:lang w:eastAsia="id-ID"/>
        </w:rPr>
        <w:t>bahwa</w:t>
      </w:r>
      <w:r w:rsidRPr="00614CA2">
        <w:rPr>
          <w:rFonts w:ascii="Bookman Old Style" w:eastAsia="Times New Roman" w:hAnsi="Bookman Old Style" w:cs="Times New Roman"/>
          <w:i/>
          <w:sz w:val="20"/>
          <w:szCs w:val="20"/>
          <w:lang w:eastAsia="id-ID"/>
        </w:rPr>
        <w:t xml:space="preserve"> </w:t>
      </w:r>
      <w:r w:rsidRPr="00614CA2">
        <w:rPr>
          <w:rFonts w:ascii="Bookman Old Style" w:eastAsia="Times New Roman" w:hAnsi="Bookman Old Style" w:cs="Times New Roman"/>
          <w:sz w:val="20"/>
          <w:szCs w:val="20"/>
          <w:lang w:eastAsia="id-ID"/>
        </w:rPr>
        <w:t>organisasi difokuskan pada harmonisasi antara pemilik modal (</w:t>
      </w:r>
      <w:r w:rsidRPr="00614CA2">
        <w:rPr>
          <w:rFonts w:ascii="Bookman Old Style" w:eastAsia="Times New Roman" w:hAnsi="Bookman Old Style" w:cs="Times New Roman"/>
          <w:i/>
          <w:sz w:val="20"/>
          <w:szCs w:val="20"/>
          <w:lang w:eastAsia="id-ID"/>
        </w:rPr>
        <w:t>principles</w:t>
      </w:r>
      <w:r w:rsidRPr="00614CA2">
        <w:rPr>
          <w:rFonts w:ascii="Bookman Old Style" w:eastAsia="Times New Roman" w:hAnsi="Bookman Old Style" w:cs="Times New Roman"/>
          <w:sz w:val="20"/>
          <w:szCs w:val="20"/>
          <w:lang w:eastAsia="id-ID"/>
        </w:rPr>
        <w:t>) dengan pengelola modal (</w:t>
      </w:r>
      <w:r w:rsidRPr="00614CA2">
        <w:rPr>
          <w:rFonts w:ascii="Bookman Old Style" w:eastAsia="Times New Roman" w:hAnsi="Bookman Old Style" w:cs="Times New Roman"/>
          <w:i/>
          <w:sz w:val="20"/>
          <w:szCs w:val="20"/>
          <w:lang w:eastAsia="id-ID"/>
        </w:rPr>
        <w:t>steward</w:t>
      </w:r>
      <w:r w:rsidRPr="00614CA2">
        <w:rPr>
          <w:rFonts w:ascii="Bookman Old Style" w:eastAsia="Times New Roman" w:hAnsi="Bookman Old Style" w:cs="Times New Roman"/>
          <w:sz w:val="20"/>
          <w:szCs w:val="20"/>
          <w:lang w:eastAsia="id-ID"/>
        </w:rPr>
        <w:t xml:space="preserve">) dalam mencapai tujuan bersama. Teori ini menggambarkan situasi dimana para manajer (manajemen) termotivasi pada tujuan dari hasil utama mereka untuk kepentingan organisasi dengan mengesampingkan tujuan-tujuan individu. </w:t>
      </w:r>
      <w:r w:rsidRPr="00614CA2">
        <w:rPr>
          <w:rFonts w:ascii="Bookman Old Style" w:hAnsi="Bookman Old Style" w:cs="Times New Roman"/>
          <w:sz w:val="20"/>
          <w:szCs w:val="20"/>
        </w:rPr>
        <w:t xml:space="preserve">Berdasarkan kajian teori, maka dirumuskan hipotesis sebagai berikut: </w:t>
      </w:r>
    </w:p>
    <w:p w14:paraId="0A290F76"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H4: Sifat Amanah Memoderasi Pengaruh Akuntabilitas Terhadap Pengelolaan Keuangan Desa</w:t>
      </w:r>
    </w:p>
    <w:p w14:paraId="6442C9BA" w14:textId="77777777" w:rsidR="00D82B8C" w:rsidRPr="00614CA2" w:rsidRDefault="00D82B8C" w:rsidP="00D82B8C">
      <w:pPr>
        <w:spacing w:after="0" w:line="240" w:lineRule="auto"/>
        <w:jc w:val="both"/>
        <w:rPr>
          <w:rFonts w:ascii="Bookman Old Style" w:hAnsi="Bookman Old Style" w:cs="Times New Roman"/>
          <w:b/>
          <w:sz w:val="20"/>
          <w:szCs w:val="20"/>
        </w:rPr>
      </w:pPr>
    </w:p>
    <w:p w14:paraId="7141D6AF" w14:textId="77777777" w:rsidR="00D82B8C" w:rsidRPr="00614CA2" w:rsidRDefault="00D82B8C" w:rsidP="00D82B8C">
      <w:pPr>
        <w:spacing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METODE PENELITIAN</w:t>
      </w:r>
    </w:p>
    <w:p w14:paraId="05D5E9EB"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Jenis Penelitian</w:t>
      </w:r>
    </w:p>
    <w:p w14:paraId="7A7B96E3" w14:textId="77777777" w:rsidR="00D82B8C" w:rsidRPr="00614CA2" w:rsidRDefault="00D82B8C" w:rsidP="00D82B8C">
      <w:pPr>
        <w:spacing w:line="240" w:lineRule="auto"/>
        <w:ind w:firstLine="426"/>
        <w:jc w:val="both"/>
        <w:rPr>
          <w:rFonts w:ascii="Bookman Old Style" w:hAnsi="Bookman Old Style" w:cs="Times New Roman"/>
          <w:sz w:val="20"/>
          <w:szCs w:val="20"/>
        </w:rPr>
      </w:pPr>
      <w:r w:rsidRPr="00614CA2">
        <w:rPr>
          <w:rFonts w:ascii="Bookman Old Style" w:hAnsi="Bookman Old Style" w:cs="Times New Roman"/>
          <w:sz w:val="20"/>
          <w:szCs w:val="20"/>
        </w:rPr>
        <w:t xml:space="preserve">Jenis penelitian yang digunakan ialah penelitian kuantitatif. Penelitian kuantitatif adalah penelitian ilmiah yang sistematis terhadap bagian dan fenomena serta hubungan-hubungannya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{"citationItems":[{"id":"ITEM-1","itemData":{"author":[{"dropping-particle":"","family":"Hardani","given":"N. H","non-dropping-particle":"","parse-names":false,"suffix":""},{"dropping-particle":"","family":"Auliya","given":"H","non-dropping-particle":"","parse-names":false,"suffix":""},{"dropping-particle":"","family":"Andriani","given":"R. A","non-dropping-particle":"","parse-names":false,"suffix":""},{"dropping-particle":"","family":"Fardani","given":"J","non-dropping-particle":"","parse-names":false,"suffix":""},{"dropping-particle":"","family":"Ustiawaty","given":"E. F","non-dropping-particle":"","parse-names":false,"suffix":""},{"dropping-particle":"","family":"Utami","given":"D. J","non-dropping-particle":"","parse-names":false,"suffix":""},{"dropping-particle":"","family":"Sukmana","given":"","non-dropping-particle":"","parse-names":false,"suffix":""},{"dropping-particle":"","family":"R. R. Istiqomah","given":"","non-dropping-particle":"","parse-names":false,"suffix":""}],"id":"ITEM-1","issued":{"date-parts":[["2020"]]},"number-of-pages":"247","publisher":"Pustaka Ilmu Group","publisher-place":"Yogyakarta","title":"Metode Penelitian Kualitatif &amp; Kuantitatif","type":"book"},"uris":["http://www.mendeley.com/documents/?uuid=b3072f67-1541-4765-95ae-235e9c1f9274"]}],"mendeley":{"formattedCitation":"(Hardani et al., 2020)","manualFormatting":"(Hardani et al., 2020; 240)","plainTextFormattedCitation":"(Hardani et al., 2020)","previouslyFormattedCitation":"(Hardani et al., 2020)"},"properties":{"noteIndex":0},"schema":"https://github.com/citation-style-language/schema/raw/master/csl-citation.json"}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(Hardani et al., 2020; 240)</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Penelitian ini menggunakan data numerik dan menekankan proses penelitian pada pengukuran hasil yang objektif dengan menggunakan analisis statistik. Tujuannya ialah untuk menentukan hubungan antara variabel dalam sebuah populasi. Pendekatan yang digunakan dalam penelitian ini ialah pendekatan asosiatif. Pendekatan asosiatif merupakan pendekatan yang dilakukan dengan tujuan untuk mengetahui pengaruh ataupun hubungan antara dua variabel atau lebih. Pendekatan ini kemudian diukur dengan menggunakan skala </w:t>
      </w:r>
      <w:r w:rsidRPr="00614CA2">
        <w:rPr>
          <w:rFonts w:ascii="Bookman Old Style" w:hAnsi="Bookman Old Style" w:cs="Times New Roman"/>
          <w:i/>
          <w:iCs/>
          <w:sz w:val="20"/>
          <w:szCs w:val="20"/>
        </w:rPr>
        <w:t>Likert</w:t>
      </w:r>
      <w:r w:rsidRPr="00614CA2">
        <w:rPr>
          <w:rFonts w:ascii="Bookman Old Style" w:hAnsi="Bookman Old Style" w:cs="Times New Roman"/>
          <w:sz w:val="20"/>
          <w:szCs w:val="20"/>
        </w:rPr>
        <w:t>.</w:t>
      </w:r>
    </w:p>
    <w:p w14:paraId="72587D58"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Populasi dan Sampel</w:t>
      </w:r>
    </w:p>
    <w:p w14:paraId="47CD94FA" w14:textId="77777777" w:rsidR="00D82B8C" w:rsidRPr="00614CA2" w:rsidRDefault="00D82B8C" w:rsidP="00D82B8C">
      <w:pPr>
        <w:spacing w:line="240" w:lineRule="auto"/>
        <w:ind w:firstLine="720"/>
        <w:jc w:val="both"/>
        <w:rPr>
          <w:rFonts w:ascii="Bookman Old Style" w:eastAsia="Times New Roman" w:hAnsi="Bookman Old Style" w:cs="Times New Roman"/>
          <w:b/>
          <w:sz w:val="20"/>
          <w:szCs w:val="20"/>
          <w:lang w:eastAsia="id-ID"/>
        </w:rPr>
      </w:pPr>
      <w:r w:rsidRPr="00614CA2">
        <w:rPr>
          <w:rFonts w:ascii="Bookman Old Style" w:hAnsi="Bookman Old Style" w:cs="Times New Roman"/>
          <w:sz w:val="20"/>
          <w:szCs w:val="20"/>
        </w:rPr>
        <w:t xml:space="preserve">Populasi dalam penelitian ini adalah desa sekecamatan pallangga kabupaten gowa. sementra Sampel merupakan bagian atau wakil dari keseluruhan populasi yang akan diteliti. Sampel yang digunakan ialah </w:t>
      </w:r>
      <w:r w:rsidRPr="00614CA2">
        <w:rPr>
          <w:rFonts w:ascii="Bookman Old Style" w:hAnsi="Bookman Old Style" w:cs="Times New Roman"/>
          <w:i/>
          <w:iCs/>
          <w:sz w:val="20"/>
          <w:szCs w:val="20"/>
        </w:rPr>
        <w:t>purposive</w:t>
      </w:r>
      <w:r w:rsidRPr="00614CA2">
        <w:rPr>
          <w:rFonts w:ascii="Bookman Old Style" w:hAnsi="Bookman Old Style" w:cs="Times New Roman"/>
          <w:sz w:val="20"/>
          <w:szCs w:val="20"/>
        </w:rPr>
        <w:t xml:space="preserve"> </w:t>
      </w:r>
      <w:r w:rsidRPr="00614CA2">
        <w:rPr>
          <w:rFonts w:ascii="Bookman Old Style" w:hAnsi="Bookman Old Style" w:cs="Times New Roman"/>
          <w:i/>
          <w:iCs/>
          <w:sz w:val="20"/>
          <w:szCs w:val="20"/>
        </w:rPr>
        <w:t>sampling</w:t>
      </w:r>
      <w:r w:rsidRPr="00614CA2">
        <w:rPr>
          <w:rFonts w:ascii="Bookman Old Style" w:hAnsi="Bookman Old Style" w:cs="Times New Roman"/>
          <w:sz w:val="20"/>
          <w:szCs w:val="20"/>
        </w:rPr>
        <w:t xml:space="preserve">, yaitu satuan sampel yang dipilih berdasarkan pertimbangan tertentu dengan tujuan untuk memperoleh </w:t>
      </w:r>
      <w:r w:rsidRPr="00614CA2">
        <w:rPr>
          <w:rFonts w:ascii="Bookman Old Style" w:hAnsi="Bookman Old Style" w:cs="Times New Roman"/>
          <w:sz w:val="20"/>
          <w:szCs w:val="20"/>
        </w:rPr>
        <w:lastRenderedPageBreak/>
        <w:t>satuan sampling yang dikehendaki. Kriteria sampel dalam penelitian ini yaitu kepala Desa, Sekertaris Desa, Kaur Umum, Kasi Pembangunan, Kasi Pemerintahan, Kaur Keuangan dan kepala Dusun atau Kadus yang terkait dengan pengelolaan keuangan desa yang ada di balai desa untuk masing-masing desa</w:t>
      </w:r>
      <w:r w:rsidRPr="00614CA2">
        <w:rPr>
          <w:rFonts w:ascii="Bookman Old Style" w:eastAsia="Times New Roman" w:hAnsi="Bookman Old Style" w:cs="Times New Roman"/>
          <w:b/>
          <w:sz w:val="20"/>
          <w:szCs w:val="20"/>
          <w:lang w:eastAsia="id-ID"/>
        </w:rPr>
        <w:t xml:space="preserve">.  </w:t>
      </w:r>
    </w:p>
    <w:p w14:paraId="34D905F9" w14:textId="77777777" w:rsidR="00D82B8C" w:rsidRPr="00614CA2" w:rsidRDefault="00D82B8C" w:rsidP="00D82B8C">
      <w:pPr>
        <w:spacing w:after="0" w:line="240" w:lineRule="auto"/>
        <w:jc w:val="both"/>
        <w:rPr>
          <w:rFonts w:ascii="Bookman Old Style" w:eastAsia="Times New Roman" w:hAnsi="Bookman Old Style" w:cs="Times New Roman"/>
          <w:b/>
          <w:sz w:val="20"/>
          <w:szCs w:val="20"/>
          <w:lang w:eastAsia="id-ID"/>
        </w:rPr>
      </w:pPr>
      <w:r w:rsidRPr="00614CA2">
        <w:rPr>
          <w:rFonts w:ascii="Bookman Old Style" w:eastAsia="Times New Roman" w:hAnsi="Bookman Old Style" w:cs="Times New Roman"/>
          <w:b/>
          <w:sz w:val="20"/>
          <w:szCs w:val="20"/>
          <w:lang w:eastAsia="id-ID"/>
        </w:rPr>
        <w:t>Jenis Data dan Sumber Data</w:t>
      </w:r>
    </w:p>
    <w:p w14:paraId="04C7026B" w14:textId="77777777" w:rsidR="00D82B8C" w:rsidRPr="00614CA2" w:rsidRDefault="00D82B8C" w:rsidP="00D82B8C">
      <w:pPr>
        <w:spacing w:line="240" w:lineRule="auto"/>
        <w:ind w:firstLine="720"/>
        <w:jc w:val="both"/>
        <w:rPr>
          <w:rFonts w:ascii="Bookman Old Style" w:eastAsia="Times New Roman" w:hAnsi="Bookman Old Style" w:cs="Times New Roman"/>
          <w:b/>
          <w:sz w:val="20"/>
          <w:szCs w:val="20"/>
          <w:lang w:eastAsia="id-ID"/>
        </w:rPr>
      </w:pPr>
      <w:r w:rsidRPr="00614CA2">
        <w:rPr>
          <w:rFonts w:ascii="Bookman Old Style" w:hAnsi="Bookman Old Style" w:cs="Times New Roman"/>
          <w:sz w:val="20"/>
          <w:szCs w:val="20"/>
        </w:rPr>
        <w:t xml:space="preserve">Jenis data yang digunakan dalam penelitian ini ialah data kuantitatif. Data kuantitatif merupakan data yang berwujud angka atau bilangan. Jenis data ini kemudian diolah dan dianalisis dengan perhitungan matematika atau statistika untuk menperoleh informasi yang diperlukan. Sementara sumber data dalam penelitian ini data primer dan data sekunder. Data primer merupakan data yang diperoleh secara langsung dari sumbernya dengan melakukan pengukuran, menghitung sendiri dalam bentuk angket, observasi, wawancara dan sebagainya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{"citationItems":[{"id":"ITEM-1","itemData":{"author":[{"dropping-particle":"","family":"Hardani","given":"N. H","non-dropping-particle":"","parse-names":false,"suffix":""},{"dropping-particle":"","family":"Auliya","given":"H","non-dropping-particle":"","parse-names":false,"suffix":""},{"dropping-particle":"","family":"Andriani","given":"R. A","non-dropping-particle":"","parse-names":false,"suffix":""},{"dropping-particle":"","family":"Fardani","given":"J","non-dropping-particle":"","parse-names":false,"suffix":""},{"dropping-particle":"","family":"Ustiawaty","given":"E. F","non-dropping-particle":"","parse-names":false,"suffix":""},{"dropping-particle":"","family":"Utami","given":"D. J","non-dropping-particle":"","parse-names":false,"suffix":""},{"dropping-particle":"","family":"Sukmana","given":"","non-dropping-particle":"","parse-names":false,"suffix":""},{"dropping-particle":"","family":"R. R. Istiqomah","given":"","non-dropping-particle":"","parse-names":false,"suffix":""}],"id":"ITEM-1","issued":{"date-parts":[["2020"]]},"number-of-pages":"247","publisher":"Pustaka Ilmu Group","publisher-place":"Yogyakarta","title":"Metode Penelitian Kualitatif &amp; Kuantitatif","type":"book"},"uris":["http://www.mendeley.com/documents/?uuid=b3072f67-1541-4765-95ae-235e9c1f9274"]}],"mendeley":{"formattedCitation":"(Hardani et al., 2020)","plainTextFormattedCitation":"(Hardani et al., 2020)","previouslyFormattedCitation":"(Hardani et al., 2020)"},"properties":{"noteIndex":0},"schema":"https://github.com/citation-style-language/schema/raw/master/csl-citation.json"}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(Hardani et al., 2020)</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w:t>
      </w:r>
      <w:r w:rsidRPr="00614CA2">
        <w:rPr>
          <w:rStyle w:val="Emphasis"/>
          <w:rFonts w:ascii="Bookman Old Style" w:hAnsi="Bookman Old Style" w:cs="Times New Roman"/>
          <w:bCs/>
          <w:sz w:val="20"/>
          <w:szCs w:val="20"/>
        </w:rPr>
        <w:t xml:space="preserve">Data sekunder adalah sumber data penelitian diperoleh secara tidak langsung melalui media perantara (diperoleh dan dicatat oleh pihak lain). </w:t>
      </w:r>
    </w:p>
    <w:p w14:paraId="61B477FE"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Metode Pengumpulan Data</w:t>
      </w:r>
    </w:p>
    <w:p w14:paraId="636C4328" w14:textId="77777777" w:rsidR="00D82B8C" w:rsidRPr="00614CA2" w:rsidRDefault="00D82B8C" w:rsidP="00D82B8C">
      <w:pPr>
        <w:spacing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 xml:space="preserve">Metode pengumpulan data yang digunakan ialah data yang diperoleh menggunakan kuesioner dimana responden mengisi kuesioner melalui </w:t>
      </w:r>
      <w:r w:rsidRPr="00614CA2">
        <w:rPr>
          <w:rFonts w:ascii="Bookman Old Style" w:hAnsi="Bookman Old Style" w:cs="Times New Roman"/>
          <w:iCs/>
          <w:sz w:val="20"/>
          <w:szCs w:val="20"/>
        </w:rPr>
        <w:t>kertas cetakan pertanyaan</w:t>
      </w:r>
      <w:r w:rsidRPr="00614CA2">
        <w:rPr>
          <w:rFonts w:ascii="Bookman Old Style" w:hAnsi="Bookman Old Style" w:cs="Times New Roman"/>
          <w:sz w:val="20"/>
          <w:szCs w:val="20"/>
        </w:rPr>
        <w:t xml:space="preserve">, yaitu aparat desa. Kuisioner merupakan alat teknik pengumpulan data yang dilakukan dengan cara memberikan seperangkat daftar pertanyaan yang harus diisi oleh responden.  </w:t>
      </w:r>
    </w:p>
    <w:p w14:paraId="4B594759"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Instrumen Penelitian</w:t>
      </w:r>
    </w:p>
    <w:p w14:paraId="3B12F7CD" w14:textId="77777777" w:rsidR="00D82B8C" w:rsidRPr="00614CA2" w:rsidRDefault="00D82B8C" w:rsidP="00D82B8C">
      <w:pPr>
        <w:spacing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Instrumen yang digunakan dalam penelitian ini berupa kuesioner atau angket. Kuesioner merupakan instrumen berupa serangkaian pertanyaan yang berhubungan dengan topik tertentu ditujukan kepada sekelompok individu yang bersangkutan dengan maksud untuk memperoleh data.</w:t>
      </w:r>
    </w:p>
    <w:p w14:paraId="61B93E79"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Metode Analisis Data</w:t>
      </w:r>
    </w:p>
    <w:p w14:paraId="1A9EA158"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Analisis Data Deskriptif</w:t>
      </w:r>
    </w:p>
    <w:p w14:paraId="52A06A56" w14:textId="77777777" w:rsidR="00D82B8C" w:rsidRPr="00614CA2" w:rsidRDefault="00D82B8C" w:rsidP="00D82B8C">
      <w:pPr>
        <w:spacing w:after="0" w:line="240" w:lineRule="auto"/>
        <w:ind w:firstLine="720"/>
        <w:jc w:val="both"/>
        <w:rPr>
          <w:rFonts w:ascii="Bookman Old Style" w:hAnsi="Bookman Old Style" w:cs="Times New Roman"/>
          <w:sz w:val="20"/>
          <w:szCs w:val="20"/>
        </w:rPr>
      </w:pPr>
      <w:r w:rsidRPr="00614CA2">
        <w:rPr>
          <w:rFonts w:ascii="Bookman Old Style" w:hAnsi="Bookman Old Style" w:cs="Times New Roman"/>
          <w:sz w:val="20"/>
          <w:szCs w:val="20"/>
        </w:rPr>
        <w:t>Penelitiam ini menggunakan analisis data despkriptif. Statistik deskriptif merupakan metode yang mendeskripsikan kondisi dari suatu data yang telah dimiliki dengan menyajikan ke dalam bentuk tabel, diagram grafik, dan bentuk lainnya yang disajikan dalam uraian-uraian singkat dan terbatas hingga memberikan informasi yang berguna.</w:t>
      </w:r>
    </w:p>
    <w:p w14:paraId="6F1C3603" w14:textId="77777777" w:rsidR="00D82B8C" w:rsidRPr="00614CA2" w:rsidRDefault="00D82B8C" w:rsidP="00D82B8C">
      <w:pPr>
        <w:spacing w:after="0" w:line="240" w:lineRule="auto"/>
        <w:jc w:val="both"/>
        <w:rPr>
          <w:rFonts w:ascii="Bookman Old Style" w:hAnsi="Bookman Old Style" w:cs="Times New Roman"/>
          <w:sz w:val="20"/>
          <w:szCs w:val="20"/>
        </w:rPr>
      </w:pPr>
    </w:p>
    <w:p w14:paraId="285109F3"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Kualitas Data</w:t>
      </w:r>
    </w:p>
    <w:p w14:paraId="47F788AB"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Validitas</w:t>
      </w:r>
    </w:p>
    <w:p w14:paraId="7E42D658" w14:textId="77777777" w:rsidR="00D82B8C" w:rsidRPr="00614CA2" w:rsidRDefault="00D82B8C" w:rsidP="00D82B8C">
      <w:pPr>
        <w:spacing w:after="0"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 xml:space="preserve">Uji validitas dilakukan untuk menguji sah atau valid tidaknya suatu kuesioner. Suatu kuesioner dikatakan valid jika pertanyaan pada kuesioner mampu untuk mengungkapkan yang dapat diukur dengan kuesioner tersebut dengan kata lain instrument tersebut dengan mengukur </w:t>
      </w:r>
      <w:r w:rsidRPr="00614CA2">
        <w:rPr>
          <w:rFonts w:ascii="Bookman Old Style" w:hAnsi="Bookman Old Style" w:cs="Times New Roman"/>
          <w:i/>
          <w:sz w:val="20"/>
          <w:szCs w:val="20"/>
        </w:rPr>
        <w:t xml:space="preserve">construct </w:t>
      </w:r>
      <w:r w:rsidRPr="00614CA2">
        <w:rPr>
          <w:rFonts w:ascii="Bookman Old Style" w:hAnsi="Bookman Old Style" w:cs="Times New Roman"/>
          <w:sz w:val="20"/>
          <w:szCs w:val="20"/>
        </w:rPr>
        <w:t>sesuai dengan yang diharapkan peneliti.</w:t>
      </w:r>
    </w:p>
    <w:p w14:paraId="6525E015"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Reabilitas</w:t>
      </w:r>
    </w:p>
    <w:p w14:paraId="7912780B" w14:textId="77777777" w:rsidR="00D82B8C" w:rsidRPr="00614CA2" w:rsidRDefault="00D82B8C" w:rsidP="00D82B8C">
      <w:pPr>
        <w:spacing w:after="0"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 xml:space="preserve">Uji relibilitas digunakan untuk mengukur suatu kuesioner yang merupakan indikator dari variabel atau konstruk. Suatu kuesioner dinyatakan reliabel atau andal jika jawaban seseorang terhadap pernyataan adalah konsisten atau stabil dari waktu ke waktu. Uji reliabilitas data dilakukan dengan menggunakan metode </w:t>
      </w:r>
      <w:r w:rsidRPr="00614CA2">
        <w:rPr>
          <w:rFonts w:ascii="Bookman Old Style" w:hAnsi="Bookman Old Style" w:cs="Times New Roman"/>
          <w:i/>
          <w:sz w:val="20"/>
          <w:szCs w:val="20"/>
        </w:rPr>
        <w:t xml:space="preserve">Cronbach Alpha </w:t>
      </w:r>
      <w:r w:rsidRPr="00614CA2">
        <w:rPr>
          <w:rFonts w:ascii="Bookman Old Style" w:hAnsi="Bookman Old Style" w:cs="Times New Roman"/>
          <w:sz w:val="20"/>
          <w:szCs w:val="20"/>
        </w:rPr>
        <w:t>(α) &gt; 0,60.</w:t>
      </w:r>
    </w:p>
    <w:p w14:paraId="549425D9" w14:textId="77777777" w:rsidR="00D82B8C" w:rsidRPr="00614CA2" w:rsidRDefault="00D82B8C" w:rsidP="00D82B8C">
      <w:pPr>
        <w:spacing w:after="0" w:line="240" w:lineRule="auto"/>
        <w:jc w:val="both"/>
        <w:rPr>
          <w:rFonts w:ascii="Bookman Old Style" w:hAnsi="Bookman Old Style" w:cs="Times New Roman"/>
          <w:sz w:val="20"/>
          <w:szCs w:val="20"/>
        </w:rPr>
      </w:pPr>
    </w:p>
    <w:p w14:paraId="527CC63B"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Asumsi Klasik</w:t>
      </w:r>
    </w:p>
    <w:p w14:paraId="17CD9B74"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Normalitas</w:t>
      </w:r>
    </w:p>
    <w:p w14:paraId="45D178B2" w14:textId="77777777" w:rsidR="00D82B8C" w:rsidRPr="00614CA2" w:rsidRDefault="00D82B8C" w:rsidP="00D82B8C">
      <w:pPr>
        <w:spacing w:after="0"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 xml:space="preserve">Uji normalitas dilakukan untuk melihat apakah nilai residual terdistribusi normal atau tidak. Untuk mengetahui apakah data terdistribusi normal atau tidak, maka dilakukan uji statistik menggunakan pengujian </w:t>
      </w:r>
      <w:r w:rsidRPr="00614CA2">
        <w:rPr>
          <w:rFonts w:ascii="Bookman Old Style" w:hAnsi="Bookman Old Style" w:cs="Times New Roman"/>
          <w:i/>
          <w:iCs/>
          <w:sz w:val="20"/>
          <w:szCs w:val="20"/>
        </w:rPr>
        <w:t xml:space="preserve">One Sample Kolmogorov- Smirnov. </w:t>
      </w:r>
      <w:r w:rsidRPr="00614CA2">
        <w:rPr>
          <w:rFonts w:ascii="Bookman Old Style" w:hAnsi="Bookman Old Style" w:cs="Times New Roman"/>
          <w:sz w:val="20"/>
          <w:szCs w:val="20"/>
        </w:rPr>
        <w:t xml:space="preserve">Suatu persamaan regresi dikatakan normal apabila nilai signifikan uji </w:t>
      </w:r>
      <w:r w:rsidRPr="00614CA2">
        <w:rPr>
          <w:rFonts w:ascii="Bookman Old Style" w:hAnsi="Bookman Old Style" w:cs="Times New Roman"/>
          <w:i/>
          <w:iCs/>
          <w:sz w:val="20"/>
          <w:szCs w:val="20"/>
        </w:rPr>
        <w:t xml:space="preserve">Kolmogrov-Smirnov </w:t>
      </w:r>
      <w:r w:rsidRPr="00614CA2">
        <w:rPr>
          <w:rFonts w:ascii="Bookman Old Style" w:hAnsi="Bookman Old Style" w:cs="Times New Roman"/>
          <w:sz w:val="20"/>
          <w:szCs w:val="20"/>
        </w:rPr>
        <w:t xml:space="preserve">lebih besar dari 0, 05. </w:t>
      </w:r>
    </w:p>
    <w:p w14:paraId="1010306A" w14:textId="77777777" w:rsidR="00D82B8C" w:rsidRDefault="00D82B8C" w:rsidP="00D82B8C">
      <w:pPr>
        <w:spacing w:after="0" w:line="240" w:lineRule="auto"/>
        <w:jc w:val="both"/>
        <w:rPr>
          <w:rFonts w:ascii="Bookman Old Style" w:hAnsi="Bookman Old Style" w:cs="Times New Roman"/>
          <w:b/>
          <w:sz w:val="20"/>
          <w:szCs w:val="20"/>
          <w:lang w:val="en-US"/>
        </w:rPr>
      </w:pPr>
    </w:p>
    <w:p w14:paraId="581E0DA0"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Multikoinearitas</w:t>
      </w:r>
    </w:p>
    <w:p w14:paraId="13FD9908" w14:textId="77777777" w:rsidR="00D82B8C" w:rsidRPr="004121CF" w:rsidRDefault="00D82B8C" w:rsidP="00D82B8C">
      <w:pPr>
        <w:spacing w:line="240" w:lineRule="auto"/>
        <w:ind w:firstLine="720"/>
        <w:jc w:val="both"/>
        <w:rPr>
          <w:rFonts w:ascii="Bookman Old Style" w:eastAsiaTheme="minorEastAsia" w:hAnsi="Bookman Old Style" w:cs="Times New Roman"/>
          <w:sz w:val="20"/>
          <w:szCs w:val="20"/>
          <w:lang w:val="en-US"/>
        </w:rPr>
      </w:pPr>
      <w:r w:rsidRPr="00614CA2">
        <w:rPr>
          <w:rFonts w:ascii="Bookman Old Style" w:hAnsi="Bookman Old Style" w:cs="Times New Roman"/>
          <w:sz w:val="20"/>
          <w:szCs w:val="20"/>
        </w:rPr>
        <w:lastRenderedPageBreak/>
        <w:t xml:space="preserve">Uji multikolinearitas mengetahui korelasi antara variabel independen dan variabel dependen. Model regresi dikatakan baik apabila tidak terjadi korelasi antar variabel independen. Untuk menemukan terdapat atau tidaknya multikolinearitas pada model regresi dapat diketahui dari nilai toleransi dan nilai </w:t>
      </w:r>
      <w:r w:rsidRPr="00614CA2">
        <w:rPr>
          <w:rFonts w:ascii="Bookman Old Style" w:hAnsi="Bookman Old Style" w:cs="Times New Roman"/>
          <w:i/>
          <w:iCs/>
          <w:sz w:val="20"/>
          <w:szCs w:val="20"/>
        </w:rPr>
        <w:t xml:space="preserve">variance inflation factor </w:t>
      </w:r>
      <w:r w:rsidRPr="00614CA2">
        <w:rPr>
          <w:rFonts w:ascii="Bookman Old Style" w:hAnsi="Bookman Old Style" w:cs="Times New Roman"/>
          <w:sz w:val="20"/>
          <w:szCs w:val="20"/>
        </w:rPr>
        <w:t xml:space="preserve">(VIF).  Apabila nilai toleransi </w:t>
      </w:r>
      <w:r w:rsidRPr="00614CA2">
        <w:rPr>
          <w:rFonts w:ascii="Bookman Old Style" w:eastAsiaTheme="minorEastAsia" w:hAnsi="Bookman Old Style" w:cs="Times New Roman"/>
          <w:sz w:val="20"/>
          <w:szCs w:val="20"/>
        </w:rPr>
        <w:t>&gt; 0,10 dan nilai VIF &lt; 0,10 maka tidak terjadi multikolinieritas atau dapat dikatakan suatu data lolos dari uji multikolinieritas.</w:t>
      </w:r>
    </w:p>
    <w:p w14:paraId="02E47C96" w14:textId="77777777" w:rsidR="00D82B8C" w:rsidRPr="00614CA2" w:rsidRDefault="00D82B8C" w:rsidP="00D82B8C">
      <w:pPr>
        <w:spacing w:after="0" w:line="240" w:lineRule="auto"/>
        <w:jc w:val="both"/>
        <w:rPr>
          <w:rFonts w:ascii="Bookman Old Style" w:eastAsiaTheme="minorEastAsia" w:hAnsi="Bookman Old Style" w:cs="Times New Roman"/>
          <w:b/>
          <w:sz w:val="20"/>
          <w:szCs w:val="20"/>
        </w:rPr>
      </w:pPr>
      <w:r w:rsidRPr="00614CA2">
        <w:rPr>
          <w:rFonts w:ascii="Bookman Old Style" w:eastAsiaTheme="minorEastAsia" w:hAnsi="Bookman Old Style" w:cs="Times New Roman"/>
          <w:b/>
          <w:sz w:val="20"/>
          <w:szCs w:val="20"/>
        </w:rPr>
        <w:t>Uji Heterokendasitas</w:t>
      </w:r>
    </w:p>
    <w:p w14:paraId="128C2E35" w14:textId="77777777" w:rsidR="00D82B8C" w:rsidRPr="00614CA2" w:rsidRDefault="00D82B8C" w:rsidP="00D82B8C">
      <w:pPr>
        <w:spacing w:line="240" w:lineRule="auto"/>
        <w:ind w:firstLine="720"/>
        <w:jc w:val="both"/>
        <w:rPr>
          <w:rFonts w:ascii="Bookman Old Style" w:eastAsiaTheme="minorEastAsia" w:hAnsi="Bookman Old Style" w:cs="Times New Roman"/>
          <w:sz w:val="20"/>
          <w:szCs w:val="20"/>
        </w:rPr>
      </w:pPr>
      <w:r w:rsidRPr="00614CA2">
        <w:rPr>
          <w:rFonts w:ascii="Bookman Old Style" w:eastAsiaTheme="minorEastAsia" w:hAnsi="Bookman Old Style" w:cs="Times New Roman"/>
          <w:sz w:val="20"/>
          <w:szCs w:val="20"/>
        </w:rPr>
        <w:t xml:space="preserve">Uji heterokedastisitas merupakan uji yang bertujuan untuk mengetahui apakah pada suatu model regresi ada atau tidaknya kesamaan varian dari residual dalam satu pengamatan ke pengamatan lainnya. Uji heterokedastisitas yang digunakan dalam penelitian ini ialah uji Glejser. Uji Glejser dilakukan dengan cara meregresikan antara variabel independen dengan nilai absolut residualnya (ABS_RES). Jika nilai signifikansi antara variabel independen dengan absolut residual lebih dari 0,05 maka tidak terjadi masalah heteroskedastisitas. </w:t>
      </w:r>
    </w:p>
    <w:p w14:paraId="26D56513" w14:textId="77777777" w:rsidR="00D82B8C" w:rsidRPr="00614CA2" w:rsidRDefault="00D82B8C" w:rsidP="00D82B8C">
      <w:pPr>
        <w:spacing w:after="0" w:line="240" w:lineRule="auto"/>
        <w:jc w:val="both"/>
        <w:rPr>
          <w:rFonts w:ascii="Bookman Old Style" w:eastAsiaTheme="minorEastAsia" w:hAnsi="Bookman Old Style" w:cs="Times New Roman"/>
          <w:b/>
          <w:sz w:val="20"/>
          <w:szCs w:val="20"/>
        </w:rPr>
      </w:pPr>
      <w:r w:rsidRPr="00614CA2">
        <w:rPr>
          <w:rFonts w:ascii="Bookman Old Style" w:eastAsiaTheme="minorEastAsia" w:hAnsi="Bookman Old Style" w:cs="Times New Roman"/>
          <w:b/>
          <w:sz w:val="20"/>
          <w:szCs w:val="20"/>
        </w:rPr>
        <w:t>Uji Autokorelasi</w:t>
      </w:r>
    </w:p>
    <w:p w14:paraId="63934EC2" w14:textId="77777777" w:rsidR="00D82B8C" w:rsidRPr="00614CA2" w:rsidRDefault="00D82B8C" w:rsidP="00D82B8C">
      <w:pPr>
        <w:spacing w:after="0" w:line="240" w:lineRule="auto"/>
        <w:ind w:firstLine="720"/>
        <w:jc w:val="both"/>
        <w:rPr>
          <w:rFonts w:ascii="Bookman Old Style" w:eastAsiaTheme="minorEastAsia" w:hAnsi="Bookman Old Style" w:cs="Times New Roman"/>
          <w:b/>
          <w:sz w:val="20"/>
          <w:szCs w:val="20"/>
        </w:rPr>
      </w:pPr>
      <w:r w:rsidRPr="00614CA2">
        <w:rPr>
          <w:rFonts w:ascii="Bookman Old Style" w:eastAsiaTheme="minorEastAsia" w:hAnsi="Bookman Old Style" w:cs="Times New Roman"/>
          <w:sz w:val="20"/>
          <w:szCs w:val="20"/>
        </w:rPr>
        <w:t>Uji autokorelasi bertujuan untuk menguji apakah model regresi liniear ada korelasi antara kesalahan pengganggu pada tahun periode t dengan kesalahan penganggu pada periode t-1 (sebelumnya). Terbebasnya suatu model dari autokorelasi dapat dilihat dari nilai Asymp.</w:t>
      </w:r>
    </w:p>
    <w:p w14:paraId="254165E9" w14:textId="77777777" w:rsidR="00D82B8C" w:rsidRPr="00614CA2" w:rsidRDefault="00D82B8C" w:rsidP="00D82B8C">
      <w:pPr>
        <w:spacing w:after="0" w:line="240" w:lineRule="auto"/>
        <w:jc w:val="both"/>
        <w:rPr>
          <w:rFonts w:ascii="Bookman Old Style" w:hAnsi="Bookman Old Style" w:cs="Times New Roman"/>
          <w:b/>
          <w:sz w:val="20"/>
          <w:szCs w:val="20"/>
        </w:rPr>
      </w:pPr>
    </w:p>
    <w:p w14:paraId="58EF51AB"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Definisi Operasional</w:t>
      </w:r>
    </w:p>
    <w:p w14:paraId="701CE589"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Transparansi (X1)</w:t>
      </w:r>
    </w:p>
    <w:p w14:paraId="1F9E9F80" w14:textId="77777777" w:rsidR="00D82B8C" w:rsidRPr="00614CA2" w:rsidRDefault="00D82B8C" w:rsidP="00D82B8C">
      <w:pPr>
        <w:spacing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 xml:space="preserve">Variabel transparansi di ukur menggunakan indikator yang di adopsi oleh </w:t>
      </w:r>
      <w:r w:rsidRPr="00614CA2">
        <w:rPr>
          <w:rFonts w:ascii="Bookman Old Style" w:hAnsi="Bookman Old Style" w:cs="Times New Roman"/>
          <w:sz w:val="20"/>
          <w:szCs w:val="20"/>
        </w:rPr>
        <w:fldChar w:fldCharType="begin" w:fldLock="1"/>
      </w:r>
      <w:r>
        <w:rPr>
          <w:rFonts w:ascii="Bookman Old Style" w:hAnsi="Bookman Old Style" w:cs="Times New Roman"/>
          <w:sz w:val="20"/>
          <w:szCs w:val="20"/>
        </w:rPr>
        <w:instrText>ADDIN CSL_CITATION {"citationItems":[{"id":"ITEM-1","itemData":{"abstract":"In the current era of reform and decentralization, good governance is a prerequisite for every government to realize the aspirations of the people and achieve the goals and ideals of the nation. The characteristics of the implementation of good governance, especially for the principles of transparency and financial accountability of government both central and regional, the change in the paradigm of the government from centralistic (centralized) to decentralized (regional autonomy) greatly affects the dynamics of the implementation of local government to realize good governance. The problem formulas examined in this thesis are (1) Does transparency have a significant effect on village financial management in Kedungringin Village, Muncar District, Banyuwangi Regency? (2) Does accountability have a significant effect on village financial management in Kedungringin Village, Muncar District, Banyuwangi Regency? (3) Does responsiveness have a significant effect on village financial management in Kedungringin Village, Muncar District, Banyuwangi Regency? (4) Does transparency, accountability and responsiveness simultaneously have a significant effect on village financial management in Kedungringin Village, Muncar District, Banyuwangi Regency? The purpose of this study are (1) to determine the effect of transparency on village financial management (2)) to determine the effect of accountability on village financial management (3)) to determine the effect of responsiveness on village financial management (4) to determine the effect of transparency, accountability and responsive to village financial management. This study uses a quantitative approach to the type of descriptive statistical research. The research population is Kedungringin Village, Muncar District, Banyuwangi Regenc","author":[{"dropping-particle":"","family":"Hikmah","given":"Lailatul","non-dropping-particle":"","parse-names":false,"suffix":""}],"id":"ITEM-1","issued":{"date-parts":[["2020"]]},"title":"Pengaru Transparansi, Akuntabilitas dan Responsif Terhadap Pengelolaan Keuangan Desa Di Desa Kedungringin Kecamatan Muncar Kabupaten Banyuwangi","type":"book"},"uris":["http://www.mendeley.com/documents/?uuid=90c4fe35-3298-447b-9b53-dc6798cf72f1"]}],"mendeley":{"formattedCitation":"(Hikmah, 2020)","manualFormatting":"Hikmah,(2020)","plainTextFormattedCitation":"(Hikmah, 2020)","previouslyFormattedCitation":"(HIKMAH, 2020)"},"properties":{"noteIndex":0},"schema":"https://github.com/citation-style-language/schema/raw/master/csl-citation.json"}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Hikmah,(2020)</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yaitu:</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Ketersediaan dan aksesbilitas dokumen</w:t>
      </w:r>
      <w:r w:rsidRPr="00614CA2">
        <w:rPr>
          <w:rFonts w:ascii="Bookman Old Style" w:hAnsi="Bookman Old Style" w:cs="Times New Roman"/>
          <w:b/>
          <w:sz w:val="20"/>
          <w:szCs w:val="20"/>
        </w:rPr>
        <w:t>,</w:t>
      </w:r>
      <w:r w:rsidRPr="00614CA2">
        <w:rPr>
          <w:rFonts w:ascii="Bookman Old Style" w:hAnsi="Bookman Old Style" w:cs="Times New Roman"/>
          <w:sz w:val="20"/>
          <w:szCs w:val="20"/>
        </w:rPr>
        <w:t>Tahap kejelasan dan kelengkapan</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Keterbukaan proses</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 xml:space="preserve"> dan Kerangka reguler yang menjamin keterbukaan</w:t>
      </w:r>
    </w:p>
    <w:p w14:paraId="2359A62D"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Akuntabilitas (X2)</w:t>
      </w:r>
    </w:p>
    <w:p w14:paraId="4148DA6C" w14:textId="77777777" w:rsidR="00D82B8C" w:rsidRPr="00614CA2" w:rsidRDefault="00D82B8C" w:rsidP="00D82B8C">
      <w:pPr>
        <w:spacing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 xml:space="preserve">Akuntabilitas di ukur dengan menggunakan indikator adopsi dari  </w:t>
      </w:r>
      <w:r w:rsidRPr="00614CA2">
        <w:rPr>
          <w:rFonts w:ascii="Bookman Old Style" w:hAnsi="Bookman Old Style" w:cs="Times New Roman"/>
          <w:sz w:val="20"/>
          <w:szCs w:val="20"/>
        </w:rPr>
        <w:fldChar w:fldCharType="begin" w:fldLock="1"/>
      </w:r>
      <w:r>
        <w:rPr>
          <w:rFonts w:ascii="Bookman Old Style" w:hAnsi="Bookman Old Style" w:cs="Times New Roman"/>
          <w:sz w:val="20"/>
          <w:szCs w:val="20"/>
        </w:rPr>
        <w:instrText>ADDIN CSL_CITATION {"citationItems":[{"id":"ITEM-1","itemData":{"abstract":"In the current era of reform and decentralization, good governance is a prerequisite for every government to realize the aspirations of the people and achieve the goals and ideals of the nation. The characteristics of the implementation of good governance, especially for the principles of transparency and financial accountability of government both central and regional, the change in the paradigm of the government from centralistic (centralized) to decentralized (regional autonomy) greatly affects the dynamics of the implementation of local government to realize good governance. The problem formulas examined in this thesis are (1) Does transparency have a significant effect on village financial management in Kedungringin Village, Muncar District, Banyuwangi Regency? (2) Does accountability have a significant effect on village financial management in Kedungringin Village, Muncar District, Banyuwangi Regency? (3) Does responsiveness have a significant effect on village financial management in Kedungringin Village, Muncar District, Banyuwangi Regency? (4) Does transparency, accountability and responsiveness simultaneously have a significant effect on village financial management in Kedungringin Village, Muncar District, Banyuwangi Regency? The purpose of this study are (1) to determine the effect of transparency on village financial management (2)) to determine the effect of accountability on village financial management (3)) to determine the effect of responsiveness on village financial management (4) to determine the effect of transparency, accountability and responsive to village financial management. This study uses a quantitative approach to the type of descriptive statistical research. The research population is Kedungringin Village, Muncar District, Banyuwangi Regenc","author":[{"dropping-particle":"","family":"Hikmah","given":"Lailatul","non-dropping-particle":"","parse-names":false,"suffix":""}],"id":"ITEM-1","issued":{"date-parts":[["2020"]]},"title":"Pengaru Transparansi, Akuntabilitas dan Responsif Terhadap Pengelolaan Keuangan Desa Di Desa Kedungringin Kecamatan Muncar Kabupaten Banyuwangi","type":"book"},"uris":["http://www.mendeley.com/documents/?uuid=90c4fe35-3298-447b-9b53-dc6798cf72f1"]}],"mendeley":{"formattedCitation":"(Hikmah, 2020)","manualFormatting":"Hikmah, (2020)","plainTextFormattedCitation":"(Hikmah, 2020)","previouslyFormattedCitation":"(HIKMAH, 2020)"},"properties":{"noteIndex":0},"schema":"https://github.com/citation-style-language/schema/raw/master/csl-citation.json"}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Hikmah, (2020)</w:t>
      </w:r>
      <w:r w:rsidRPr="00614CA2">
        <w:rPr>
          <w:rFonts w:ascii="Bookman Old Style" w:hAnsi="Bookman Old Style" w:cs="Times New Roman"/>
          <w:sz w:val="20"/>
          <w:szCs w:val="20"/>
        </w:rPr>
        <w:fldChar w:fldCharType="end"/>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yaitu Pertanggungjawaban Hukum</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Pertanggungjawaban Program</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Pertanggungjawaban Kebijakan</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dan Pertanggungjawaban Finansial.</w:t>
      </w:r>
    </w:p>
    <w:p w14:paraId="22F0456A"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Pengelolaan Keuangan Desa (Y)</w:t>
      </w:r>
    </w:p>
    <w:p w14:paraId="76A3C7B9" w14:textId="77777777" w:rsidR="00D82B8C" w:rsidRPr="00614CA2" w:rsidRDefault="00D82B8C" w:rsidP="00D82B8C">
      <w:pPr>
        <w:spacing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 xml:space="preserve">Pengelolaan keuangan diukur dengan menggunakan indikator adopsi dari  </w:t>
      </w:r>
      <w:r w:rsidRPr="00614CA2">
        <w:rPr>
          <w:rFonts w:ascii="Bookman Old Style" w:hAnsi="Bookman Old Style" w:cs="Times New Roman"/>
          <w:sz w:val="20"/>
          <w:szCs w:val="20"/>
        </w:rPr>
        <w:fldChar w:fldCharType="begin" w:fldLock="1"/>
      </w:r>
      <w:r>
        <w:rPr>
          <w:rFonts w:ascii="Bookman Old Style" w:hAnsi="Bookman Old Style" w:cs="Times New Roman"/>
          <w:sz w:val="20"/>
          <w:szCs w:val="20"/>
        </w:rPr>
        <w:instrText>ADDIN CSL_CITATION {"citationItems":[{"id":"ITEM-1","itemData":{"abstract":"In the current era of reform and decentralization, good governance is a prerequisite for every government to realize the aspirations of the people and achieve the goals and ideals of the nation. The characteristics of the implementation of good governance, especially for the principles of transparency and financial accountability of government both central and regional, the change in the paradigm of the government from centralistic (centralized) to decentralized (regional autonomy) greatly affects the dynamics of the implementation of local government to realize good governance. The problem formulas examined in this thesis are (1) Does transparency have a significant effect on village financial management in Kedungringin Village, Muncar District, Banyuwangi Regency? (2) Does accountability have a significant effect on village financial management in Kedungringin Village, Muncar District, Banyuwangi Regency? (3) Does responsiveness have a significant effect on village financial management in Kedungringin Village, Muncar District, Banyuwangi Regency? (4) Does transparency, accountability and responsiveness simultaneously have a significant effect on village financial management in Kedungringin Village, Muncar District, Banyuwangi Regency? The purpose of this study are (1) to determine the effect of transparency on village financial management (2)) to determine the effect of accountability on village financial management (3)) to determine the effect of responsiveness on village financial management (4) to determine the effect of transparency, accountability and responsive to village financial management. This study uses a quantitative approach to the type of descriptive statistical research. The research population is Kedungringin Village, Muncar District, Banyuwangi Regenc","author":[{"dropping-particle":"","family":"Hikmah","given":"Lailatul","non-dropping-particle":"","parse-names":false,"suffix":""}],"id":"ITEM-1","issued":{"date-parts":[["2020"]]},"title":"Pengaru Transparansi, Akuntabilitas dan Responsif Terhadap Pengelolaan Keuangan Desa Di Desa Kedungringin Kecamatan Muncar Kabupaten Banyuwangi","type":"book"},"uris":["http://www.mendeley.com/documents/?uuid=90c4fe35-3298-447b-9b53-dc6798cf72f1"]}],"mendeley":{"formattedCitation":"(Hikmah, 2020)","manualFormatting":"Hikmah, (2020)","plainTextFormattedCitation":"(Hikmah, 2020)","previouslyFormattedCitation":"(HIKMAH, 2020)"},"properties":{"noteIndex":0},"schema":"https://github.com/citation-style-language/schema/raw/master/csl-citation.json"}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Hikmah, (2020)</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yaitu Tahap perencanaan</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Tahap pelaksanaan</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Tahap penatausahaan</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Tahap pelaporan</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dan Tahap pertanggungjawaban.</w:t>
      </w:r>
    </w:p>
    <w:p w14:paraId="04320AB5"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Sifat Amanah (M)</w:t>
      </w:r>
    </w:p>
    <w:p w14:paraId="0ED17708" w14:textId="77777777" w:rsidR="00D82B8C" w:rsidRPr="00614CA2" w:rsidRDefault="00D82B8C" w:rsidP="00D82B8C">
      <w:pPr>
        <w:spacing w:after="0"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 xml:space="preserve">Sifat amanah diukur dengan menggunakan indikator yang di ungkapkan oleh </w:t>
      </w:r>
      <w:r w:rsidRPr="00614CA2">
        <w:rPr>
          <w:rFonts w:ascii="Bookman Old Style" w:hAnsi="Bookman Old Style" w:cs="Times New Roman"/>
          <w:sz w:val="20"/>
          <w:szCs w:val="20"/>
        </w:rPr>
        <w:fldChar w:fldCharType="begin" w:fldLock="1"/>
      </w:r>
      <w:r w:rsidRPr="00614CA2">
        <w:rPr>
          <w:rFonts w:ascii="Bookman Old Style" w:hAnsi="Bookman Old Style" w:cs="Times New Roman"/>
          <w:sz w:val="20"/>
          <w:szCs w:val="20"/>
        </w:rPr>
        <w:instrText>ADDIN CSL_CITATION {"citationItems":[{"id":"ITEM-1","itemData":{"DOI":"10.22146/jpsi.11233","ISSN":"0215-8884","abstract":"Amanah is the basic foundation of human social relations. This study consisted of two studies, study 1 aims to find the concept of amanah in using the prototype methodology with total number of 444 participants and study 2 aims to create a new of measuring amanah based on findings of study 1 with total number of 201 participants. The results of study 1 showed that the amanah is a person who have a positive character (trusteed, responsibility, honesty) and do task. While the results of study 2 showed that the scale of the amanah has a high reliability consists of three factors, namely integrity, do the task and benevolence. The implications of the research discussed in psychological measurement and islam","author":[{"dropping-particle":"","family":"Agung","given":"Ivan Muhammad","non-dropping-particle":"","parse-names":false,"suffix":""},{"dropping-particle":"","family":"Husni","given":"Desma","non-dropping-particle":"","parse-names":false,"suffix":""}],"container-title":"Jurnal Psikologi","id":"ITEM-1","issue":"3","issued":{"date-parts":[["2017"]]},"page":"194","title":"Pengukuran Konsep Amanah dalam Pendekatan Kualitatif dan Kuantitatif","type":"article-journal","volume":"43"},"uris":["http://www.mendeley.com/documents/?uuid=72437891-5c8b-46ee-8f33-abdb85ee3242"]}],"mendeley":{"formattedCitation":"(Agung &amp; Husni, 2017)","manualFormatting":"Agung &amp; Husni, (2017)","plainTextFormattedCitation":"(Agung &amp; Husni, 2017)","previouslyFormattedCitation":"(Agung &amp; Husni, 2017)"},"properties":{"noteIndex":0},"schema":"https://github.com/citation-style-language/schema/raw/master/csl-citation.json"}</w:instrText>
      </w:r>
      <w:r w:rsidRPr="00614CA2">
        <w:rPr>
          <w:rFonts w:ascii="Bookman Old Style" w:hAnsi="Bookman Old Style" w:cs="Times New Roman"/>
          <w:sz w:val="20"/>
          <w:szCs w:val="20"/>
        </w:rPr>
        <w:fldChar w:fldCharType="separate"/>
      </w:r>
      <w:r w:rsidRPr="00614CA2">
        <w:rPr>
          <w:rFonts w:ascii="Bookman Old Style" w:hAnsi="Bookman Old Style" w:cs="Times New Roman"/>
          <w:sz w:val="20"/>
          <w:szCs w:val="20"/>
        </w:rPr>
        <w:t>Agung &amp; Husni, (2017)</w:t>
      </w:r>
      <w:r w:rsidRPr="00614CA2">
        <w:rPr>
          <w:rFonts w:ascii="Bookman Old Style" w:hAnsi="Bookman Old Style" w:cs="Times New Roman"/>
          <w:sz w:val="20"/>
          <w:szCs w:val="20"/>
        </w:rPr>
        <w:fldChar w:fldCharType="end"/>
      </w:r>
      <w:r w:rsidRPr="00614CA2">
        <w:rPr>
          <w:rFonts w:ascii="Bookman Old Style" w:hAnsi="Bookman Old Style" w:cs="Times New Roman"/>
          <w:sz w:val="20"/>
          <w:szCs w:val="20"/>
        </w:rPr>
        <w:t xml:space="preserve"> yaitu Menjaga Kepercayaan,</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Jujur dalam Bertutur Kata</w:t>
      </w:r>
      <w:r w:rsidRPr="00614CA2">
        <w:rPr>
          <w:rFonts w:ascii="Bookman Old Style" w:hAnsi="Bookman Old Style" w:cs="Times New Roman"/>
          <w:b/>
          <w:sz w:val="20"/>
          <w:szCs w:val="20"/>
        </w:rPr>
        <w:t xml:space="preserve"> </w:t>
      </w:r>
      <w:r w:rsidRPr="00614CA2">
        <w:rPr>
          <w:rFonts w:ascii="Bookman Old Style" w:hAnsi="Bookman Old Style" w:cs="Times New Roman"/>
          <w:sz w:val="20"/>
          <w:szCs w:val="20"/>
        </w:rPr>
        <w:t>dan Mampu Melaksanakan Tugas.</w:t>
      </w:r>
    </w:p>
    <w:p w14:paraId="14D02701" w14:textId="77777777" w:rsidR="00D82B8C" w:rsidRPr="00614CA2" w:rsidRDefault="00D82B8C" w:rsidP="00D82B8C">
      <w:pPr>
        <w:spacing w:after="0" w:line="240" w:lineRule="auto"/>
        <w:jc w:val="both"/>
        <w:rPr>
          <w:rFonts w:ascii="Bookman Old Style" w:hAnsi="Bookman Old Style" w:cs="Times New Roman"/>
          <w:b/>
          <w:sz w:val="20"/>
          <w:szCs w:val="20"/>
        </w:rPr>
      </w:pPr>
    </w:p>
    <w:p w14:paraId="10751494"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Hipotesis</w:t>
      </w:r>
    </w:p>
    <w:p w14:paraId="76A3229E"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Analisis Regresi Berganda</w:t>
      </w:r>
    </w:p>
    <w:p w14:paraId="6B73F1B8" w14:textId="77777777" w:rsidR="00D82B8C" w:rsidRPr="00614CA2" w:rsidRDefault="00D82B8C" w:rsidP="00D82B8C">
      <w:pPr>
        <w:spacing w:after="0" w:line="240" w:lineRule="auto"/>
        <w:ind w:firstLine="426"/>
        <w:jc w:val="both"/>
        <w:rPr>
          <w:rFonts w:ascii="Bookman Old Style" w:hAnsi="Bookman Old Style" w:cs="Times New Roman"/>
          <w:b/>
          <w:sz w:val="20"/>
          <w:szCs w:val="20"/>
        </w:rPr>
      </w:pPr>
      <w:r w:rsidRPr="00614CA2">
        <w:rPr>
          <w:rFonts w:ascii="Bookman Old Style" w:hAnsi="Bookman Old Style" w:cs="Times New Roman"/>
          <w:sz w:val="20"/>
          <w:szCs w:val="20"/>
        </w:rPr>
        <w:t xml:space="preserve">Analisis regresi linear berganda digunakan untuk menguji pengaruh antara dua atau lebih variabel independen dengan satu variabel dependen. Regresi linear berganda sangat berguna dalam meneliti pengeruh dari beberapa variabel yang berkorelasi dengan variabel yang diuji </w:t>
      </w:r>
      <w:r w:rsidRPr="00614CA2">
        <w:rPr>
          <w:rFonts w:ascii="Bookman Old Style" w:hAnsi="Bookman Old Style" w:cs="Times New Roman"/>
          <w:i/>
          <w:iCs/>
          <w:sz w:val="20"/>
          <w:szCs w:val="20"/>
        </w:rPr>
        <w:t>Moderate</w:t>
      </w:r>
      <w:r w:rsidRPr="00614CA2">
        <w:rPr>
          <w:rFonts w:ascii="Bookman Old Style" w:hAnsi="Bookman Old Style" w:cs="Times New Roman"/>
          <w:sz w:val="20"/>
          <w:szCs w:val="20"/>
        </w:rPr>
        <w:t xml:space="preserve"> </w:t>
      </w:r>
      <w:r w:rsidRPr="00614CA2">
        <w:rPr>
          <w:rFonts w:ascii="Bookman Old Style" w:hAnsi="Bookman Old Style" w:cs="Times New Roman"/>
          <w:i/>
          <w:iCs/>
          <w:sz w:val="20"/>
          <w:szCs w:val="20"/>
        </w:rPr>
        <w:t>Regression</w:t>
      </w:r>
      <w:r w:rsidRPr="00614CA2">
        <w:rPr>
          <w:rFonts w:ascii="Bookman Old Style" w:hAnsi="Bookman Old Style" w:cs="Times New Roman"/>
          <w:sz w:val="20"/>
          <w:szCs w:val="20"/>
        </w:rPr>
        <w:t xml:space="preserve"> </w:t>
      </w:r>
      <w:r w:rsidRPr="00614CA2">
        <w:rPr>
          <w:rFonts w:ascii="Bookman Old Style" w:hAnsi="Bookman Old Style" w:cs="Times New Roman"/>
          <w:i/>
          <w:iCs/>
          <w:sz w:val="20"/>
          <w:szCs w:val="20"/>
        </w:rPr>
        <w:t>Analysis</w:t>
      </w:r>
      <w:r w:rsidRPr="00614CA2">
        <w:rPr>
          <w:rFonts w:ascii="Bookman Old Style" w:hAnsi="Bookman Old Style" w:cs="Times New Roman"/>
          <w:sz w:val="20"/>
          <w:szCs w:val="20"/>
        </w:rPr>
        <w:t xml:space="preserve"> (MRA). Model regresi berganda dapat dinyatakan sebagai berikut:</w:t>
      </w:r>
    </w:p>
    <w:p w14:paraId="5A0D1674"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Y = a + b</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 b</w:t>
      </w:r>
      <w:r w:rsidRPr="00614CA2">
        <w:rPr>
          <w:rFonts w:ascii="Bookman Old Style" w:hAnsi="Bookman Old Style" w:cs="Times New Roman"/>
          <w:sz w:val="20"/>
          <w:szCs w:val="20"/>
          <w:vertAlign w:val="subscript"/>
        </w:rPr>
        <w:t>2</w:t>
      </w: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 xml:space="preserve">2 </w:t>
      </w:r>
      <w:r w:rsidRPr="00614CA2">
        <w:rPr>
          <w:rFonts w:ascii="Bookman Old Style" w:hAnsi="Bookman Old Style" w:cs="Times New Roman"/>
          <w:sz w:val="20"/>
          <w:szCs w:val="20"/>
        </w:rPr>
        <w:t xml:space="preserve">+ </w:t>
      </w:r>
      <w:r w:rsidRPr="00614CA2">
        <w:rPr>
          <w:rFonts w:ascii="Bookman Old Style" w:hAnsi="Bookman Old Style" w:cs="Times New Roman"/>
          <w:i/>
          <w:iCs/>
          <w:sz w:val="20"/>
          <w:szCs w:val="20"/>
        </w:rPr>
        <w:t>e</w:t>
      </w:r>
    </w:p>
    <w:p w14:paraId="43234EA9"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Keterangan:</w:t>
      </w:r>
    </w:p>
    <w:p w14:paraId="3C8D8029"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 xml:space="preserve">Y </w:t>
      </w:r>
      <w:r w:rsidRPr="00614CA2">
        <w:rPr>
          <w:rFonts w:ascii="Bookman Old Style" w:hAnsi="Bookman Old Style" w:cs="Times New Roman"/>
          <w:sz w:val="20"/>
          <w:szCs w:val="20"/>
        </w:rPr>
        <w:tab/>
        <w:t>= Pengelolaan Keuangan Desa</w:t>
      </w:r>
    </w:p>
    <w:p w14:paraId="1B7A8BC6"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 xml:space="preserve">a </w:t>
      </w:r>
      <w:r w:rsidRPr="00614CA2">
        <w:rPr>
          <w:rFonts w:ascii="Bookman Old Style" w:hAnsi="Bookman Old Style" w:cs="Times New Roman"/>
          <w:sz w:val="20"/>
          <w:szCs w:val="20"/>
        </w:rPr>
        <w:tab/>
        <w:t>= konstanta</w:t>
      </w:r>
    </w:p>
    <w:p w14:paraId="4750ED77"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ab/>
        <w:t xml:space="preserve">= </w:t>
      </w:r>
      <w:r w:rsidRPr="00614CA2">
        <w:rPr>
          <w:rFonts w:ascii="Bookman Old Style" w:hAnsi="Bookman Old Style" w:cs="Times New Roman"/>
          <w:iCs/>
          <w:sz w:val="20"/>
          <w:szCs w:val="20"/>
        </w:rPr>
        <w:t>Transparansi</w:t>
      </w:r>
    </w:p>
    <w:p w14:paraId="06B2D376"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2</w:t>
      </w:r>
      <w:r w:rsidRPr="00614CA2">
        <w:rPr>
          <w:rFonts w:ascii="Bookman Old Style" w:hAnsi="Bookman Old Style" w:cs="Times New Roman"/>
          <w:sz w:val="20"/>
          <w:szCs w:val="20"/>
        </w:rPr>
        <w:tab/>
        <w:t>= Akuntabilitas</w:t>
      </w:r>
    </w:p>
    <w:p w14:paraId="1567188E"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b</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-b</w:t>
      </w:r>
      <w:r w:rsidRPr="00614CA2">
        <w:rPr>
          <w:rFonts w:ascii="Bookman Old Style" w:hAnsi="Bookman Old Style" w:cs="Times New Roman"/>
          <w:sz w:val="20"/>
          <w:szCs w:val="20"/>
          <w:vertAlign w:val="subscript"/>
        </w:rPr>
        <w:t xml:space="preserve">2 </w:t>
      </w:r>
      <w:r w:rsidRPr="00614CA2">
        <w:rPr>
          <w:rFonts w:ascii="Bookman Old Style" w:hAnsi="Bookman Old Style" w:cs="Times New Roman"/>
          <w:sz w:val="20"/>
          <w:szCs w:val="20"/>
          <w:vertAlign w:val="subscript"/>
        </w:rPr>
        <w:tab/>
      </w:r>
      <w:r w:rsidRPr="00614CA2">
        <w:rPr>
          <w:rFonts w:ascii="Bookman Old Style" w:hAnsi="Bookman Old Style" w:cs="Times New Roman"/>
          <w:sz w:val="20"/>
          <w:szCs w:val="20"/>
        </w:rPr>
        <w:t>= koefisien regresi berganda</w:t>
      </w:r>
    </w:p>
    <w:p w14:paraId="2F25CC64" w14:textId="77777777" w:rsidR="00D82B8C" w:rsidRPr="00614CA2" w:rsidRDefault="00D82B8C" w:rsidP="00D82B8C">
      <w:pPr>
        <w:spacing w:after="0" w:line="240" w:lineRule="auto"/>
        <w:jc w:val="both"/>
        <w:rPr>
          <w:rFonts w:ascii="Bookman Old Style" w:hAnsi="Bookman Old Style" w:cs="Times New Roman"/>
          <w:sz w:val="20"/>
          <w:szCs w:val="20"/>
        </w:rPr>
      </w:pPr>
      <w:r w:rsidRPr="00614CA2">
        <w:rPr>
          <w:rFonts w:ascii="Bookman Old Style" w:hAnsi="Bookman Old Style" w:cs="Times New Roman"/>
          <w:i/>
          <w:iCs/>
          <w:sz w:val="20"/>
          <w:szCs w:val="20"/>
        </w:rPr>
        <w:t>e</w:t>
      </w:r>
      <w:r w:rsidRPr="00614CA2">
        <w:rPr>
          <w:rFonts w:ascii="Bookman Old Style" w:hAnsi="Bookman Old Style" w:cs="Times New Roman"/>
          <w:sz w:val="20"/>
          <w:szCs w:val="20"/>
        </w:rPr>
        <w:tab/>
        <w:t>= error</w:t>
      </w:r>
    </w:p>
    <w:p w14:paraId="581ED2C5" w14:textId="77777777" w:rsidR="00D82B8C" w:rsidRDefault="00D82B8C" w:rsidP="00D82B8C">
      <w:pPr>
        <w:spacing w:after="0" w:line="240" w:lineRule="auto"/>
        <w:jc w:val="both"/>
        <w:rPr>
          <w:rFonts w:ascii="Bookman Old Style" w:hAnsi="Bookman Old Style" w:cs="Times New Roman"/>
          <w:b/>
          <w:i/>
          <w:iCs/>
          <w:sz w:val="20"/>
          <w:szCs w:val="20"/>
          <w:lang w:val="en-US"/>
        </w:rPr>
      </w:pPr>
    </w:p>
    <w:p w14:paraId="3188C37B" w14:textId="77777777" w:rsidR="00D82B8C" w:rsidRDefault="00D82B8C" w:rsidP="00D82B8C">
      <w:pPr>
        <w:spacing w:after="0" w:line="240" w:lineRule="auto"/>
        <w:jc w:val="both"/>
        <w:rPr>
          <w:rFonts w:ascii="Bookman Old Style" w:hAnsi="Bookman Old Style" w:cs="Times New Roman"/>
          <w:b/>
          <w:i/>
          <w:iCs/>
          <w:sz w:val="20"/>
          <w:szCs w:val="20"/>
          <w:lang w:val="en-US"/>
        </w:rPr>
      </w:pPr>
    </w:p>
    <w:p w14:paraId="66C01F72" w14:textId="77777777" w:rsidR="00D82B8C" w:rsidRPr="00614CA2" w:rsidRDefault="00D82B8C" w:rsidP="00D82B8C">
      <w:pPr>
        <w:spacing w:after="0" w:line="240" w:lineRule="auto"/>
        <w:jc w:val="both"/>
        <w:rPr>
          <w:rFonts w:ascii="Bookman Old Style" w:hAnsi="Bookman Old Style" w:cs="Times New Roman"/>
          <w:sz w:val="20"/>
          <w:szCs w:val="20"/>
        </w:rPr>
      </w:pPr>
      <w:r w:rsidRPr="00614CA2">
        <w:rPr>
          <w:rFonts w:ascii="Bookman Old Style" w:hAnsi="Bookman Old Style" w:cs="Times New Roman"/>
          <w:b/>
          <w:i/>
          <w:iCs/>
          <w:sz w:val="20"/>
          <w:szCs w:val="20"/>
        </w:rPr>
        <w:t>Moderate</w:t>
      </w:r>
      <w:r w:rsidRPr="00614CA2">
        <w:rPr>
          <w:rFonts w:ascii="Bookman Old Style" w:hAnsi="Bookman Old Style" w:cs="Times New Roman"/>
          <w:b/>
          <w:sz w:val="20"/>
          <w:szCs w:val="20"/>
        </w:rPr>
        <w:t xml:space="preserve"> </w:t>
      </w:r>
      <w:r w:rsidRPr="00614CA2">
        <w:rPr>
          <w:rFonts w:ascii="Bookman Old Style" w:hAnsi="Bookman Old Style" w:cs="Times New Roman"/>
          <w:b/>
          <w:i/>
          <w:iCs/>
          <w:sz w:val="20"/>
          <w:szCs w:val="20"/>
        </w:rPr>
        <w:t>Regression</w:t>
      </w:r>
      <w:r w:rsidRPr="00614CA2">
        <w:rPr>
          <w:rFonts w:ascii="Bookman Old Style" w:hAnsi="Bookman Old Style" w:cs="Times New Roman"/>
          <w:b/>
          <w:sz w:val="20"/>
          <w:szCs w:val="20"/>
        </w:rPr>
        <w:t xml:space="preserve"> </w:t>
      </w:r>
      <w:r w:rsidRPr="00614CA2">
        <w:rPr>
          <w:rFonts w:ascii="Bookman Old Style" w:hAnsi="Bookman Old Style" w:cs="Times New Roman"/>
          <w:b/>
          <w:i/>
          <w:iCs/>
          <w:sz w:val="20"/>
          <w:szCs w:val="20"/>
        </w:rPr>
        <w:t>Analysis</w:t>
      </w:r>
      <w:r w:rsidRPr="00614CA2">
        <w:rPr>
          <w:rFonts w:ascii="Bookman Old Style" w:hAnsi="Bookman Old Style" w:cs="Times New Roman"/>
          <w:b/>
          <w:sz w:val="20"/>
          <w:szCs w:val="20"/>
        </w:rPr>
        <w:t xml:space="preserve"> (MRA)</w:t>
      </w:r>
    </w:p>
    <w:p w14:paraId="7383497A" w14:textId="77777777" w:rsidR="00D82B8C" w:rsidRPr="00614CA2" w:rsidRDefault="00D82B8C" w:rsidP="00D82B8C">
      <w:pPr>
        <w:spacing w:after="0"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lastRenderedPageBreak/>
        <w:t xml:space="preserve">Penelitian ini menggunakan  2 variabel bebas, satu variabel terikat, dan satu variabel moderasi. Oleh karena itu, digunakan </w:t>
      </w:r>
      <w:r w:rsidRPr="00614CA2">
        <w:rPr>
          <w:rFonts w:ascii="Bookman Old Style" w:hAnsi="Bookman Old Style" w:cs="Times New Roman"/>
          <w:i/>
          <w:iCs/>
          <w:sz w:val="20"/>
          <w:szCs w:val="20"/>
        </w:rPr>
        <w:t>Moderate</w:t>
      </w:r>
      <w:r w:rsidRPr="00614CA2">
        <w:rPr>
          <w:rFonts w:ascii="Bookman Old Style" w:hAnsi="Bookman Old Style" w:cs="Times New Roman"/>
          <w:sz w:val="20"/>
          <w:szCs w:val="20"/>
        </w:rPr>
        <w:t xml:space="preserve"> </w:t>
      </w:r>
      <w:r w:rsidRPr="00614CA2">
        <w:rPr>
          <w:rFonts w:ascii="Bookman Old Style" w:hAnsi="Bookman Old Style" w:cs="Times New Roman"/>
          <w:i/>
          <w:iCs/>
          <w:sz w:val="20"/>
          <w:szCs w:val="20"/>
        </w:rPr>
        <w:t>Regression</w:t>
      </w:r>
      <w:r w:rsidRPr="00614CA2">
        <w:rPr>
          <w:rFonts w:ascii="Bookman Old Style" w:hAnsi="Bookman Old Style" w:cs="Times New Roman"/>
          <w:sz w:val="20"/>
          <w:szCs w:val="20"/>
        </w:rPr>
        <w:t xml:space="preserve"> </w:t>
      </w:r>
      <w:r w:rsidRPr="00614CA2">
        <w:rPr>
          <w:rFonts w:ascii="Bookman Old Style" w:hAnsi="Bookman Old Style" w:cs="Times New Roman"/>
          <w:i/>
          <w:iCs/>
          <w:sz w:val="20"/>
          <w:szCs w:val="20"/>
        </w:rPr>
        <w:t>Analysis</w:t>
      </w:r>
      <w:r w:rsidRPr="00614CA2">
        <w:rPr>
          <w:rFonts w:ascii="Bookman Old Style" w:hAnsi="Bookman Old Style" w:cs="Times New Roman"/>
          <w:sz w:val="20"/>
          <w:szCs w:val="20"/>
        </w:rPr>
        <w:t xml:space="preserve"> (MRA) dengan tujuan untuk melihat apakah variabel moderasi (M) memberikan pengaruh terhadap variabel x, yaitu variabel yang menekan variabel lainnya dan disebut sebagai variabel bebas (variabel independen) terhadap variabel Y sebagai variabel terikat, yaitu suatu variabel yang ditentukan oleh variabel lainnya dari variabel ini disebut dengan variabel tidak bebas atas terikat (variabel dependen). Pengaruh ini selanjutnya dapat digunakan untuk mencari pengaruh variabel X terhadap Y, kemudian melihat apakah variabel M mempengaruhi hubungan antara variabel X terhadap Y. </w:t>
      </w:r>
    </w:p>
    <w:p w14:paraId="0EA6D133" w14:textId="77777777" w:rsidR="00D82B8C" w:rsidRPr="00614CA2" w:rsidRDefault="00D82B8C" w:rsidP="00D82B8C">
      <w:pPr>
        <w:spacing w:after="0" w:line="240" w:lineRule="auto"/>
        <w:ind w:firstLine="720"/>
        <w:jc w:val="both"/>
        <w:rPr>
          <w:rFonts w:ascii="Bookman Old Style" w:hAnsi="Bookman Old Style" w:cs="Times New Roman"/>
          <w:b/>
          <w:sz w:val="20"/>
          <w:szCs w:val="20"/>
        </w:rPr>
      </w:pPr>
      <w:r w:rsidRPr="00614CA2">
        <w:rPr>
          <w:rFonts w:ascii="Bookman Old Style" w:hAnsi="Bookman Old Style" w:cs="Times New Roman"/>
          <w:i/>
          <w:iCs/>
          <w:sz w:val="20"/>
          <w:szCs w:val="20"/>
        </w:rPr>
        <w:t>Moderate</w:t>
      </w:r>
      <w:r w:rsidRPr="00614CA2">
        <w:rPr>
          <w:rFonts w:ascii="Bookman Old Style" w:hAnsi="Bookman Old Style" w:cs="Times New Roman"/>
          <w:sz w:val="20"/>
          <w:szCs w:val="20"/>
        </w:rPr>
        <w:t xml:space="preserve"> </w:t>
      </w:r>
      <w:r w:rsidRPr="00614CA2">
        <w:rPr>
          <w:rFonts w:ascii="Bookman Old Style" w:hAnsi="Bookman Old Style" w:cs="Times New Roman"/>
          <w:i/>
          <w:iCs/>
          <w:sz w:val="20"/>
          <w:szCs w:val="20"/>
        </w:rPr>
        <w:t>Regression</w:t>
      </w:r>
      <w:r w:rsidRPr="00614CA2">
        <w:rPr>
          <w:rFonts w:ascii="Bookman Old Style" w:hAnsi="Bookman Old Style" w:cs="Times New Roman"/>
          <w:sz w:val="20"/>
          <w:szCs w:val="20"/>
        </w:rPr>
        <w:t xml:space="preserve"> </w:t>
      </w:r>
      <w:r w:rsidRPr="00614CA2">
        <w:rPr>
          <w:rFonts w:ascii="Bookman Old Style" w:hAnsi="Bookman Old Style" w:cs="Times New Roman"/>
          <w:i/>
          <w:iCs/>
          <w:sz w:val="20"/>
          <w:szCs w:val="20"/>
        </w:rPr>
        <w:t>Analysis</w:t>
      </w:r>
      <w:r w:rsidRPr="00614CA2">
        <w:rPr>
          <w:rFonts w:ascii="Bookman Old Style" w:hAnsi="Bookman Old Style" w:cs="Times New Roman"/>
          <w:sz w:val="20"/>
          <w:szCs w:val="20"/>
        </w:rPr>
        <w:t xml:space="preserve"> (MRA) dapat dinyatakan dalam bentuk persamaan sebagai berikut:</w:t>
      </w:r>
    </w:p>
    <w:p w14:paraId="30B43904"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Y = a + b</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 xml:space="preserve"> + b</w:t>
      </w:r>
      <w:r w:rsidRPr="00614CA2">
        <w:rPr>
          <w:rFonts w:ascii="Bookman Old Style" w:hAnsi="Bookman Old Style" w:cs="Times New Roman"/>
          <w:sz w:val="20"/>
          <w:szCs w:val="20"/>
          <w:vertAlign w:val="subscript"/>
        </w:rPr>
        <w:t>2</w:t>
      </w: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 xml:space="preserve">2 </w:t>
      </w:r>
      <w:r w:rsidRPr="00614CA2">
        <w:rPr>
          <w:rFonts w:ascii="Bookman Old Style" w:hAnsi="Bookman Old Style" w:cs="Times New Roman"/>
          <w:sz w:val="20"/>
          <w:szCs w:val="20"/>
        </w:rPr>
        <w:t>+ b</w:t>
      </w:r>
      <w:r w:rsidRPr="00614CA2">
        <w:rPr>
          <w:rFonts w:ascii="Bookman Old Style" w:hAnsi="Bookman Old Style" w:cs="Times New Roman"/>
          <w:sz w:val="20"/>
          <w:szCs w:val="20"/>
          <w:vertAlign w:val="subscript"/>
        </w:rPr>
        <w:t>4</w:t>
      </w:r>
      <w:r w:rsidRPr="00614CA2">
        <w:rPr>
          <w:rFonts w:ascii="Bookman Old Style" w:hAnsi="Bookman Old Style" w:cs="Times New Roman"/>
          <w:sz w:val="20"/>
          <w:szCs w:val="20"/>
        </w:rPr>
        <w:t>M + b</w:t>
      </w:r>
      <w:r w:rsidRPr="00614CA2">
        <w:rPr>
          <w:rFonts w:ascii="Bookman Old Style" w:hAnsi="Bookman Old Style" w:cs="Times New Roman"/>
          <w:sz w:val="20"/>
          <w:szCs w:val="20"/>
          <w:vertAlign w:val="subscript"/>
        </w:rPr>
        <w:t>5</w:t>
      </w: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M + b</w:t>
      </w:r>
      <w:r w:rsidRPr="00614CA2">
        <w:rPr>
          <w:rFonts w:ascii="Bookman Old Style" w:hAnsi="Bookman Old Style" w:cs="Times New Roman"/>
          <w:sz w:val="20"/>
          <w:szCs w:val="20"/>
          <w:vertAlign w:val="subscript"/>
        </w:rPr>
        <w:t>6</w:t>
      </w: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2</w:t>
      </w:r>
      <w:r w:rsidRPr="00614CA2">
        <w:rPr>
          <w:rFonts w:ascii="Bookman Old Style" w:hAnsi="Bookman Old Style" w:cs="Times New Roman"/>
          <w:sz w:val="20"/>
          <w:szCs w:val="20"/>
        </w:rPr>
        <w:t xml:space="preserve">M + </w:t>
      </w:r>
      <w:r w:rsidRPr="00614CA2">
        <w:rPr>
          <w:rFonts w:ascii="Bookman Old Style" w:hAnsi="Bookman Old Style" w:cs="Times New Roman"/>
          <w:i/>
          <w:iCs/>
          <w:sz w:val="20"/>
          <w:szCs w:val="20"/>
        </w:rPr>
        <w:t>e</w:t>
      </w:r>
    </w:p>
    <w:p w14:paraId="0CFC1DBB"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Keterangan:</w:t>
      </w:r>
      <w:r w:rsidRPr="00614CA2">
        <w:rPr>
          <w:rFonts w:ascii="Bookman Old Style" w:hAnsi="Bookman Old Style" w:cs="Times New Roman"/>
          <w:sz w:val="20"/>
          <w:szCs w:val="20"/>
        </w:rPr>
        <w:tab/>
      </w:r>
    </w:p>
    <w:p w14:paraId="3F0D4927"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 xml:space="preserve">Y </w:t>
      </w:r>
      <w:r w:rsidRPr="00614CA2">
        <w:rPr>
          <w:rFonts w:ascii="Bookman Old Style" w:hAnsi="Bookman Old Style" w:cs="Times New Roman"/>
          <w:sz w:val="20"/>
          <w:szCs w:val="20"/>
        </w:rPr>
        <w:tab/>
        <w:t>= Pengelolaan Keuangan Desa</w:t>
      </w:r>
    </w:p>
    <w:p w14:paraId="7BBC3C2C" w14:textId="77777777" w:rsidR="00D82B8C" w:rsidRPr="00614CA2" w:rsidRDefault="00D82B8C" w:rsidP="00D82B8C">
      <w:pPr>
        <w:spacing w:after="0" w:line="240" w:lineRule="auto"/>
        <w:jc w:val="both"/>
        <w:rPr>
          <w:rFonts w:ascii="Bookman Old Style" w:hAnsi="Bookman Old Style" w:cs="Times New Roman"/>
          <w:sz w:val="20"/>
          <w:szCs w:val="20"/>
        </w:rPr>
      </w:pPr>
      <w:r w:rsidRPr="00614CA2">
        <w:rPr>
          <w:rFonts w:ascii="Bookman Old Style" w:hAnsi="Bookman Old Style" w:cs="Times New Roman"/>
          <w:sz w:val="20"/>
          <w:szCs w:val="20"/>
        </w:rPr>
        <w:t>a</w:t>
      </w:r>
      <w:r w:rsidRPr="00614CA2">
        <w:rPr>
          <w:rFonts w:ascii="Bookman Old Style" w:hAnsi="Bookman Old Style" w:cs="Times New Roman"/>
          <w:sz w:val="20"/>
          <w:szCs w:val="20"/>
        </w:rPr>
        <w:tab/>
        <w:t>= konstanta</w:t>
      </w:r>
    </w:p>
    <w:p w14:paraId="7F5D7079"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ab/>
        <w:t>= Transparansi</w:t>
      </w:r>
    </w:p>
    <w:p w14:paraId="3EB0C1FA"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X</w:t>
      </w:r>
      <w:r w:rsidRPr="00614CA2">
        <w:rPr>
          <w:rFonts w:ascii="Bookman Old Style" w:hAnsi="Bookman Old Style" w:cs="Times New Roman"/>
          <w:sz w:val="20"/>
          <w:szCs w:val="20"/>
          <w:vertAlign w:val="subscript"/>
        </w:rPr>
        <w:t>2</w:t>
      </w:r>
      <w:r w:rsidRPr="00614CA2">
        <w:rPr>
          <w:rFonts w:ascii="Bookman Old Style" w:hAnsi="Bookman Old Style" w:cs="Times New Roman"/>
          <w:sz w:val="20"/>
          <w:szCs w:val="20"/>
          <w:vertAlign w:val="subscript"/>
        </w:rPr>
        <w:tab/>
      </w:r>
      <w:r w:rsidRPr="00614CA2">
        <w:rPr>
          <w:rFonts w:ascii="Bookman Old Style" w:hAnsi="Bookman Old Style" w:cs="Times New Roman"/>
          <w:sz w:val="20"/>
          <w:szCs w:val="20"/>
        </w:rPr>
        <w:t>= Akuntabilitas</w:t>
      </w:r>
    </w:p>
    <w:p w14:paraId="1E0E5C94"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b</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-b</w:t>
      </w:r>
      <w:r w:rsidRPr="00614CA2">
        <w:rPr>
          <w:rFonts w:ascii="Bookman Old Style" w:hAnsi="Bookman Old Style" w:cs="Times New Roman"/>
          <w:sz w:val="20"/>
          <w:szCs w:val="20"/>
          <w:vertAlign w:val="subscript"/>
        </w:rPr>
        <w:t xml:space="preserve">5 </w:t>
      </w:r>
      <w:r w:rsidRPr="00614CA2">
        <w:rPr>
          <w:rFonts w:ascii="Bookman Old Style" w:hAnsi="Bookman Old Style" w:cs="Times New Roman"/>
          <w:sz w:val="20"/>
          <w:szCs w:val="20"/>
          <w:vertAlign w:val="subscript"/>
        </w:rPr>
        <w:tab/>
      </w:r>
      <w:r w:rsidRPr="00614CA2">
        <w:rPr>
          <w:rFonts w:ascii="Bookman Old Style" w:hAnsi="Bookman Old Style" w:cs="Times New Roman"/>
          <w:sz w:val="20"/>
          <w:szCs w:val="20"/>
        </w:rPr>
        <w:t>= koefisien regresi berganda</w:t>
      </w:r>
    </w:p>
    <w:p w14:paraId="28025B8E"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sz w:val="20"/>
          <w:szCs w:val="20"/>
        </w:rPr>
        <w:t>M</w:t>
      </w:r>
      <w:r w:rsidRPr="00614CA2">
        <w:rPr>
          <w:rFonts w:ascii="Bookman Old Style" w:hAnsi="Bookman Old Style" w:cs="Times New Roman"/>
          <w:sz w:val="20"/>
          <w:szCs w:val="20"/>
        </w:rPr>
        <w:tab/>
        <w:t>= Sifat Amanah</w:t>
      </w:r>
    </w:p>
    <w:p w14:paraId="7D7F1C7E" w14:textId="77777777" w:rsidR="00D82B8C" w:rsidRDefault="00D82B8C" w:rsidP="00D82B8C">
      <w:pPr>
        <w:spacing w:after="0" w:line="240" w:lineRule="auto"/>
        <w:jc w:val="both"/>
        <w:rPr>
          <w:rFonts w:ascii="Bookman Old Style" w:hAnsi="Bookman Old Style" w:cs="Times New Roman"/>
          <w:sz w:val="20"/>
          <w:szCs w:val="20"/>
          <w:lang w:val="en-US"/>
        </w:rPr>
      </w:pPr>
      <w:r w:rsidRPr="00614CA2">
        <w:rPr>
          <w:rFonts w:ascii="Bookman Old Style" w:hAnsi="Bookman Old Style" w:cs="Times New Roman"/>
          <w:i/>
          <w:iCs/>
          <w:sz w:val="20"/>
          <w:szCs w:val="20"/>
        </w:rPr>
        <w:t>e</w:t>
      </w:r>
      <w:r w:rsidRPr="00614CA2">
        <w:rPr>
          <w:rFonts w:ascii="Bookman Old Style" w:hAnsi="Bookman Old Style" w:cs="Times New Roman"/>
          <w:sz w:val="20"/>
          <w:szCs w:val="20"/>
        </w:rPr>
        <w:tab/>
        <w:t xml:space="preserve">= error </w:t>
      </w:r>
    </w:p>
    <w:p w14:paraId="1074F9AC" w14:textId="77777777" w:rsidR="00D82B8C" w:rsidRPr="004121CF" w:rsidRDefault="00D82B8C" w:rsidP="00D82B8C">
      <w:pPr>
        <w:spacing w:after="0" w:line="240" w:lineRule="auto"/>
        <w:jc w:val="both"/>
        <w:rPr>
          <w:rFonts w:ascii="Bookman Old Style" w:hAnsi="Bookman Old Style" w:cs="Times New Roman"/>
          <w:b/>
          <w:sz w:val="20"/>
          <w:szCs w:val="20"/>
          <w:lang w:val="en-US"/>
        </w:rPr>
      </w:pPr>
    </w:p>
    <w:p w14:paraId="729B0489" w14:textId="77777777" w:rsidR="00D82B8C" w:rsidRPr="00614CA2" w:rsidRDefault="00D82B8C" w:rsidP="00D82B8C">
      <w:pPr>
        <w:spacing w:after="0" w:line="240" w:lineRule="auto"/>
        <w:jc w:val="both"/>
        <w:rPr>
          <w:rFonts w:ascii="Bookman Old Style" w:hAnsi="Bookman Old Style" w:cs="Times New Roman"/>
          <w:sz w:val="20"/>
          <w:szCs w:val="20"/>
        </w:rPr>
      </w:pPr>
      <w:r w:rsidRPr="00614CA2">
        <w:rPr>
          <w:rFonts w:ascii="Bookman Old Style" w:hAnsi="Bookman Old Style" w:cs="Times New Roman"/>
          <w:b/>
          <w:sz w:val="20"/>
          <w:szCs w:val="20"/>
        </w:rPr>
        <w:t>Analisis Koefisien Determinan (Uji R)</w:t>
      </w:r>
    </w:p>
    <w:p w14:paraId="4009FFCB" w14:textId="77777777" w:rsidR="00D82B8C" w:rsidRPr="00614CA2" w:rsidRDefault="00D82B8C" w:rsidP="00D82B8C">
      <w:pPr>
        <w:spacing w:line="240" w:lineRule="auto"/>
        <w:ind w:firstLine="720"/>
        <w:jc w:val="both"/>
        <w:rPr>
          <w:rFonts w:ascii="Bookman Old Style" w:hAnsi="Bookman Old Style" w:cs="Times New Roman"/>
          <w:sz w:val="20"/>
          <w:szCs w:val="20"/>
        </w:rPr>
      </w:pPr>
      <w:r w:rsidRPr="00614CA2">
        <w:rPr>
          <w:rFonts w:ascii="Bookman Old Style" w:hAnsi="Bookman Old Style" w:cs="Times New Roman"/>
          <w:sz w:val="20"/>
          <w:szCs w:val="20"/>
        </w:rPr>
        <w:t>Koefisien determinasi bertujuan untuk mengukur seberapa jauh kemampuan model dalam menerangkan variabel yang terikat. Nilai koefisien determinasi yaitu diantara 0-1. Jika nilai R</w:t>
      </w:r>
      <w:r w:rsidRPr="00614CA2">
        <w:rPr>
          <w:rFonts w:ascii="Bookman Old Style" w:hAnsi="Bookman Old Style" w:cs="Times New Roman"/>
          <w:sz w:val="20"/>
          <w:szCs w:val="20"/>
          <w:vertAlign w:val="superscript"/>
        </w:rPr>
        <w:t>2</w:t>
      </w:r>
      <w:r w:rsidRPr="00614CA2">
        <w:rPr>
          <w:rFonts w:ascii="Bookman Old Style" w:hAnsi="Bookman Old Style" w:cs="Times New Roman"/>
          <w:sz w:val="20"/>
          <w:szCs w:val="20"/>
        </w:rPr>
        <w:t xml:space="preserve"> memiliki nilai semakin besar atau mendekati angka satu berarti semakin besar kemampuan variabel-variabel independen menjelaskan variabel dependen. Sebaliknya, jika nilai R</w:t>
      </w:r>
      <w:r w:rsidRPr="00614CA2">
        <w:rPr>
          <w:rFonts w:ascii="Bookman Old Style" w:hAnsi="Bookman Old Style" w:cs="Times New Roman"/>
          <w:sz w:val="20"/>
          <w:szCs w:val="20"/>
          <w:vertAlign w:val="superscript"/>
        </w:rPr>
        <w:t>2</w:t>
      </w:r>
      <w:r w:rsidRPr="00614CA2">
        <w:rPr>
          <w:rFonts w:ascii="Bookman Old Style" w:hAnsi="Bookman Old Style" w:cs="Times New Roman"/>
          <w:sz w:val="20"/>
          <w:szCs w:val="20"/>
        </w:rPr>
        <w:t xml:space="preserve"> memiliki nilai kecil berarti semakin kecil variabel-variabel independen menjelaskan variabel dependen.</w:t>
      </w:r>
    </w:p>
    <w:p w14:paraId="5AA6EA88"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Regresi Scara Simultan (Uji F)</w:t>
      </w:r>
    </w:p>
    <w:p w14:paraId="508050CD" w14:textId="77777777" w:rsidR="00D82B8C" w:rsidRPr="00614CA2" w:rsidRDefault="00D82B8C" w:rsidP="00D82B8C">
      <w:pPr>
        <w:spacing w:line="240" w:lineRule="auto"/>
        <w:ind w:firstLine="720"/>
        <w:jc w:val="both"/>
        <w:rPr>
          <w:rFonts w:ascii="Bookman Old Style" w:hAnsi="Bookman Old Style" w:cs="Times New Roman"/>
          <w:sz w:val="20"/>
          <w:szCs w:val="20"/>
        </w:rPr>
      </w:pPr>
      <w:r w:rsidRPr="00614CA2">
        <w:rPr>
          <w:rFonts w:ascii="Bookman Old Style" w:hAnsi="Bookman Old Style" w:cs="Times New Roman"/>
          <w:sz w:val="20"/>
          <w:szCs w:val="20"/>
        </w:rPr>
        <w:t>Uji statistik F dilakukan dengan tujuan untuk mengukur seberapa besar pengaruh variabel-variabel independen secara bersama-sama dalam menjelaskan variabel dependen. Uji statistik F dapat diketahui hasilnya dengan melihat nilai probabilitas dengan tingkat signifikan sebesar 0,05. Jika probabilitas &lt; 0,05 maka H</w:t>
      </w:r>
      <w:r w:rsidRPr="00614CA2">
        <w:rPr>
          <w:rFonts w:ascii="Bookman Old Style" w:hAnsi="Bookman Old Style" w:cs="Times New Roman"/>
          <w:sz w:val="20"/>
          <w:szCs w:val="20"/>
          <w:vertAlign w:val="subscript"/>
        </w:rPr>
        <w:t>0</w:t>
      </w:r>
      <w:r w:rsidRPr="00614CA2">
        <w:rPr>
          <w:rFonts w:ascii="Bookman Old Style" w:hAnsi="Bookman Old Style" w:cs="Times New Roman"/>
          <w:sz w:val="20"/>
          <w:szCs w:val="20"/>
        </w:rPr>
        <w:t xml:space="preserve"> ditolak, artinya variabel independen secara simultan berpengaruh terhadap variabel dependen.</w:t>
      </w:r>
    </w:p>
    <w:p w14:paraId="65A8A9CD"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Regresi Secara Parsial (Uji T)</w:t>
      </w:r>
    </w:p>
    <w:p w14:paraId="12871BCE" w14:textId="77777777" w:rsidR="00D82B8C" w:rsidRPr="00614CA2" w:rsidRDefault="00D82B8C" w:rsidP="00D82B8C">
      <w:pPr>
        <w:spacing w:after="0" w:line="240" w:lineRule="auto"/>
        <w:ind w:firstLine="720"/>
        <w:jc w:val="both"/>
        <w:rPr>
          <w:rFonts w:ascii="Bookman Old Style" w:hAnsi="Bookman Old Style" w:cs="Times New Roman"/>
          <w:b/>
          <w:sz w:val="20"/>
          <w:szCs w:val="20"/>
        </w:rPr>
      </w:pPr>
      <w:r w:rsidRPr="00614CA2">
        <w:rPr>
          <w:rFonts w:ascii="Bookman Old Style" w:hAnsi="Bookman Old Style" w:cs="Times New Roman"/>
          <w:sz w:val="20"/>
          <w:szCs w:val="20"/>
        </w:rPr>
        <w:t>Uji statistik t dilakukan untuk mengetahui pengaruh dari masing-masing variabel independen secara individu terhadap variabel dependen. Hasilnya dapat diketahui dengan melihat nilai probabilitas dengan tingkat signifikan yang digunakan sebesar 0,05. Apabila probabilitas &lt; 0,05 maka H</w:t>
      </w:r>
      <w:r w:rsidRPr="00614CA2">
        <w:rPr>
          <w:rFonts w:ascii="Bookman Old Style" w:hAnsi="Bookman Old Style" w:cs="Times New Roman"/>
          <w:sz w:val="20"/>
          <w:szCs w:val="20"/>
          <w:vertAlign w:val="subscript"/>
        </w:rPr>
        <w:t>0</w:t>
      </w:r>
      <w:r w:rsidRPr="00614CA2">
        <w:rPr>
          <w:rFonts w:ascii="Bookman Old Style" w:hAnsi="Bookman Old Style" w:cs="Times New Roman"/>
          <w:sz w:val="20"/>
          <w:szCs w:val="20"/>
        </w:rPr>
        <w:t xml:space="preserve"> ditolak, artinya terdapat pengaruh antara variabel independen secara parsial terhadap variabel dependen.</w:t>
      </w:r>
    </w:p>
    <w:p w14:paraId="64426AC0" w14:textId="77777777" w:rsidR="00D82B8C" w:rsidRPr="00614CA2" w:rsidRDefault="00D82B8C" w:rsidP="00D82B8C">
      <w:pPr>
        <w:spacing w:after="0" w:line="240" w:lineRule="auto"/>
        <w:jc w:val="both"/>
        <w:rPr>
          <w:rFonts w:ascii="Bookman Old Style" w:hAnsi="Bookman Old Style" w:cs="Times New Roman"/>
          <w:b/>
          <w:sz w:val="20"/>
          <w:szCs w:val="20"/>
        </w:rPr>
      </w:pPr>
    </w:p>
    <w:p w14:paraId="63063B70"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HASIL DAN PEMBAHASAN</w:t>
      </w:r>
    </w:p>
    <w:p w14:paraId="012322EA" w14:textId="77777777" w:rsidR="00D82B8C" w:rsidRPr="00614CA2" w:rsidRDefault="00D82B8C" w:rsidP="00D82B8C">
      <w:pPr>
        <w:spacing w:after="0" w:line="240" w:lineRule="auto"/>
        <w:jc w:val="center"/>
        <w:rPr>
          <w:rFonts w:ascii="Bookman Old Style" w:hAnsi="Bookman Old Style" w:cs="Times New Roman"/>
          <w:b/>
          <w:sz w:val="20"/>
          <w:szCs w:val="20"/>
        </w:rPr>
      </w:pPr>
    </w:p>
    <w:p w14:paraId="3BFF1BB6" w14:textId="77777777" w:rsidR="00D82B8C" w:rsidRPr="00614CA2" w:rsidRDefault="00D82B8C" w:rsidP="00D82B8C">
      <w:pPr>
        <w:spacing w:after="0" w:line="240" w:lineRule="auto"/>
        <w:ind w:firstLine="720"/>
        <w:jc w:val="both"/>
        <w:rPr>
          <w:rFonts w:ascii="Bookman Old Style" w:hAnsi="Bookman Old Style" w:cs="Times New Roman"/>
          <w:b/>
          <w:sz w:val="20"/>
          <w:szCs w:val="20"/>
        </w:rPr>
      </w:pPr>
      <w:r w:rsidRPr="00614CA2">
        <w:rPr>
          <w:rStyle w:val="markedcontent"/>
          <w:rFonts w:ascii="Bookman Old Style" w:hAnsi="Bookman Old Style" w:cs="Arial"/>
          <w:sz w:val="20"/>
          <w:szCs w:val="20"/>
        </w:rPr>
        <w:t>Perolehan data dilakukan pada 23 Agustus 2021 sampai 3 September 2021. Pada tabel 1 dijelaskan kuesioner yang disebarkan berjumlah 120 buah dengan jumlah kuesioner yang kembali dan dapat diolah adalah sebanyak 4. Ini dikarenakan saat penyebaran kuesioner dilakukan di seluruh desa yang ada di kecamatan pallangga kabupaten Gowa. Sehingga total sampel berjumlah 116 responden.</w:t>
      </w:r>
    </w:p>
    <w:p w14:paraId="44D6F181" w14:textId="77777777" w:rsidR="00D82B8C" w:rsidRPr="00614CA2" w:rsidRDefault="00D82B8C" w:rsidP="00D82B8C">
      <w:pPr>
        <w:spacing w:before="240"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Kualitas Data</w:t>
      </w:r>
    </w:p>
    <w:p w14:paraId="04FBC5BF" w14:textId="77777777" w:rsidR="00D82B8C" w:rsidRPr="004121CF" w:rsidRDefault="00D82B8C" w:rsidP="00D82B8C">
      <w:pPr>
        <w:spacing w:after="0" w:line="240" w:lineRule="auto"/>
        <w:ind w:firstLine="720"/>
        <w:jc w:val="both"/>
        <w:rPr>
          <w:rFonts w:ascii="Bookman Old Style" w:hAnsi="Bookman Old Style" w:cs="Times New Roman"/>
          <w:sz w:val="20"/>
          <w:szCs w:val="20"/>
          <w:lang w:val="en-US"/>
        </w:rPr>
      </w:pPr>
      <w:r w:rsidRPr="00614CA2">
        <w:rPr>
          <w:rFonts w:ascii="Bookman Old Style" w:hAnsi="Bookman Old Style" w:cs="Times New Roman"/>
          <w:sz w:val="20"/>
          <w:szCs w:val="20"/>
        </w:rPr>
        <w:t xml:space="preserve">Hasil pengujian validitas untuk seluruh item pernyataan menunjukkan bahwa semua item yang di uji dinyatakan valid. Hal ini di karenakan masing-masing pernyataan memperoleh r hitung &gt; r tabel, maka item soal angket tersebut valid dan masing-masing pernyataan nilai signifikan 0,000 atau &lt; 0,05 sehingga semua pernyataan dinyatakan valid. Sementara hasil uji reabilitas data menunjukkan bahwa nilai </w:t>
      </w:r>
      <w:r w:rsidRPr="00614CA2">
        <w:rPr>
          <w:rFonts w:ascii="Bookman Old Style" w:hAnsi="Bookman Old Style" w:cs="Times New Roman"/>
          <w:i/>
          <w:sz w:val="20"/>
          <w:szCs w:val="20"/>
        </w:rPr>
        <w:t xml:space="preserve">Cronbach’s Alpha </w:t>
      </w:r>
      <w:r w:rsidRPr="00614CA2">
        <w:rPr>
          <w:rFonts w:ascii="Bookman Old Style" w:hAnsi="Bookman Old Style" w:cs="Times New Roman"/>
          <w:sz w:val="20"/>
          <w:szCs w:val="20"/>
        </w:rPr>
        <w:t xml:space="preserve">dari semua variabel lebih besar dari 0,60, sehingga dapat di simpulkan bahwa instrument kuesioner yang di gunakan untuk menjelaskan variabel </w:t>
      </w:r>
      <w:r w:rsidRPr="00614CA2">
        <w:rPr>
          <w:rFonts w:ascii="Bookman Old Style" w:hAnsi="Bookman Old Style" w:cs="Times New Roman"/>
          <w:sz w:val="20"/>
          <w:szCs w:val="20"/>
        </w:rPr>
        <w:lastRenderedPageBreak/>
        <w:t>transpransi, akuntabilias, pengelolaan keuangan desa dan sifat amanah yaitu dapat di nyatakan andal atau dapat dipercaya sebagai alat ukur variabel. Seperti yang dapat dilihat pada tabel 1</w:t>
      </w:r>
    </w:p>
    <w:p w14:paraId="49DDE8BC" w14:textId="77777777" w:rsidR="00D82B8C" w:rsidRPr="004121CF" w:rsidRDefault="00D82B8C" w:rsidP="00D82B8C">
      <w:pPr>
        <w:spacing w:before="240" w:after="0" w:line="240" w:lineRule="auto"/>
        <w:jc w:val="center"/>
        <w:rPr>
          <w:rFonts w:ascii="Bookman Old Style" w:hAnsi="Bookman Old Style" w:cs="Times New Roman"/>
          <w:b/>
          <w:sz w:val="20"/>
          <w:szCs w:val="20"/>
        </w:rPr>
      </w:pPr>
      <w:r w:rsidRPr="004121CF">
        <w:rPr>
          <w:rFonts w:ascii="Bookman Old Style" w:hAnsi="Bookman Old Style" w:cs="Times New Roman"/>
          <w:b/>
          <w:sz w:val="20"/>
          <w:szCs w:val="20"/>
        </w:rPr>
        <w:t>Tabel 1</w:t>
      </w:r>
      <w:r>
        <w:rPr>
          <w:rFonts w:ascii="Bookman Old Style" w:hAnsi="Bookman Old Style" w:cs="Times New Roman"/>
          <w:b/>
          <w:sz w:val="20"/>
          <w:szCs w:val="20"/>
          <w:lang w:val="en-US"/>
        </w:rPr>
        <w:t xml:space="preserve">. </w:t>
      </w:r>
      <w:r w:rsidRPr="004121CF">
        <w:rPr>
          <w:rFonts w:ascii="Bookman Old Style" w:hAnsi="Bookman Old Style" w:cs="Times New Roman"/>
          <w:b/>
          <w:sz w:val="20"/>
          <w:szCs w:val="20"/>
        </w:rPr>
        <w:t>Uji Reabilitas</w:t>
      </w:r>
    </w:p>
    <w:tbl>
      <w:tblPr>
        <w:tblW w:w="8789" w:type="dxa"/>
        <w:tblLook w:val="04A0" w:firstRow="1" w:lastRow="0" w:firstColumn="1" w:lastColumn="0" w:noHBand="0" w:noVBand="1"/>
      </w:tblPr>
      <w:tblGrid>
        <w:gridCol w:w="772"/>
        <w:gridCol w:w="3661"/>
        <w:gridCol w:w="2062"/>
        <w:gridCol w:w="2294"/>
      </w:tblGrid>
      <w:tr w:rsidR="00D82B8C" w:rsidRPr="00614CA2" w14:paraId="124E1165" w14:textId="77777777" w:rsidTr="00D82B8C">
        <w:trPr>
          <w:trHeight w:val="425"/>
        </w:trPr>
        <w:tc>
          <w:tcPr>
            <w:tcW w:w="772" w:type="dxa"/>
            <w:tcBorders>
              <w:top w:val="single" w:sz="12" w:space="0" w:color="auto"/>
              <w:left w:val="nil"/>
              <w:bottom w:val="single" w:sz="12" w:space="0" w:color="auto"/>
              <w:right w:val="nil"/>
            </w:tcBorders>
            <w:vAlign w:val="center"/>
            <w:hideMark/>
          </w:tcPr>
          <w:p w14:paraId="61363E8D"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No</w:t>
            </w:r>
          </w:p>
        </w:tc>
        <w:tc>
          <w:tcPr>
            <w:tcW w:w="3661" w:type="dxa"/>
            <w:tcBorders>
              <w:top w:val="single" w:sz="12" w:space="0" w:color="auto"/>
              <w:left w:val="nil"/>
              <w:bottom w:val="single" w:sz="12" w:space="0" w:color="auto"/>
              <w:right w:val="nil"/>
            </w:tcBorders>
            <w:vAlign w:val="center"/>
            <w:hideMark/>
          </w:tcPr>
          <w:p w14:paraId="790A8149"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Variabel</w:t>
            </w:r>
          </w:p>
        </w:tc>
        <w:tc>
          <w:tcPr>
            <w:tcW w:w="2062" w:type="dxa"/>
            <w:tcBorders>
              <w:top w:val="single" w:sz="12" w:space="0" w:color="auto"/>
              <w:left w:val="nil"/>
              <w:bottom w:val="single" w:sz="12" w:space="0" w:color="auto"/>
              <w:right w:val="nil"/>
            </w:tcBorders>
            <w:vAlign w:val="center"/>
            <w:hideMark/>
          </w:tcPr>
          <w:p w14:paraId="230EB419"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Cronbach Alpha</w:t>
            </w:r>
          </w:p>
        </w:tc>
        <w:tc>
          <w:tcPr>
            <w:tcW w:w="2294" w:type="dxa"/>
            <w:tcBorders>
              <w:top w:val="single" w:sz="12" w:space="0" w:color="auto"/>
              <w:left w:val="nil"/>
              <w:bottom w:val="single" w:sz="12" w:space="0" w:color="auto"/>
              <w:right w:val="nil"/>
            </w:tcBorders>
            <w:vAlign w:val="center"/>
            <w:hideMark/>
          </w:tcPr>
          <w:p w14:paraId="061FF030"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Keterangan</w:t>
            </w:r>
          </w:p>
        </w:tc>
      </w:tr>
      <w:tr w:rsidR="00D82B8C" w:rsidRPr="00614CA2" w14:paraId="7D46E108" w14:textId="77777777" w:rsidTr="00D82B8C">
        <w:trPr>
          <w:trHeight w:val="340"/>
        </w:trPr>
        <w:tc>
          <w:tcPr>
            <w:tcW w:w="772" w:type="dxa"/>
            <w:tcBorders>
              <w:top w:val="single" w:sz="12" w:space="0" w:color="auto"/>
              <w:left w:val="nil"/>
              <w:bottom w:val="nil"/>
              <w:right w:val="nil"/>
            </w:tcBorders>
            <w:hideMark/>
          </w:tcPr>
          <w:p w14:paraId="57FE0CC2"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1</w:t>
            </w:r>
          </w:p>
        </w:tc>
        <w:tc>
          <w:tcPr>
            <w:tcW w:w="3661" w:type="dxa"/>
            <w:tcBorders>
              <w:top w:val="single" w:sz="12" w:space="0" w:color="auto"/>
              <w:left w:val="nil"/>
              <w:bottom w:val="nil"/>
              <w:right w:val="nil"/>
            </w:tcBorders>
            <w:hideMark/>
          </w:tcPr>
          <w:p w14:paraId="483C49BD"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Transparansi</w:t>
            </w:r>
          </w:p>
        </w:tc>
        <w:tc>
          <w:tcPr>
            <w:tcW w:w="2062" w:type="dxa"/>
            <w:tcBorders>
              <w:top w:val="single" w:sz="12" w:space="0" w:color="auto"/>
              <w:left w:val="nil"/>
              <w:bottom w:val="nil"/>
              <w:right w:val="nil"/>
            </w:tcBorders>
            <w:hideMark/>
          </w:tcPr>
          <w:p w14:paraId="4BE5BAA4"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0.897</w:t>
            </w:r>
          </w:p>
        </w:tc>
        <w:tc>
          <w:tcPr>
            <w:tcW w:w="2294" w:type="dxa"/>
            <w:tcBorders>
              <w:top w:val="single" w:sz="12" w:space="0" w:color="auto"/>
              <w:left w:val="nil"/>
              <w:bottom w:val="nil"/>
              <w:right w:val="nil"/>
            </w:tcBorders>
            <w:hideMark/>
          </w:tcPr>
          <w:p w14:paraId="4735FD65"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Reliabel</w:t>
            </w:r>
          </w:p>
        </w:tc>
      </w:tr>
      <w:tr w:rsidR="00D82B8C" w:rsidRPr="00614CA2" w14:paraId="7B06A599" w14:textId="77777777" w:rsidTr="00D82B8C">
        <w:trPr>
          <w:trHeight w:val="340"/>
        </w:trPr>
        <w:tc>
          <w:tcPr>
            <w:tcW w:w="772" w:type="dxa"/>
            <w:hideMark/>
          </w:tcPr>
          <w:p w14:paraId="2333EBD7"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2</w:t>
            </w:r>
          </w:p>
        </w:tc>
        <w:tc>
          <w:tcPr>
            <w:tcW w:w="3661" w:type="dxa"/>
            <w:hideMark/>
          </w:tcPr>
          <w:p w14:paraId="19EB5B38"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Akuntabilitas</w:t>
            </w:r>
          </w:p>
        </w:tc>
        <w:tc>
          <w:tcPr>
            <w:tcW w:w="2062" w:type="dxa"/>
            <w:hideMark/>
          </w:tcPr>
          <w:p w14:paraId="75172B16"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0,872</w:t>
            </w:r>
          </w:p>
        </w:tc>
        <w:tc>
          <w:tcPr>
            <w:tcW w:w="2294" w:type="dxa"/>
            <w:hideMark/>
          </w:tcPr>
          <w:p w14:paraId="14DCF098"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Reliabel</w:t>
            </w:r>
          </w:p>
        </w:tc>
      </w:tr>
      <w:tr w:rsidR="00D82B8C" w:rsidRPr="00614CA2" w14:paraId="23B4EE28" w14:textId="77777777" w:rsidTr="00D82B8C">
        <w:trPr>
          <w:trHeight w:val="340"/>
        </w:trPr>
        <w:tc>
          <w:tcPr>
            <w:tcW w:w="772" w:type="dxa"/>
            <w:hideMark/>
          </w:tcPr>
          <w:p w14:paraId="490BC921"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3</w:t>
            </w:r>
          </w:p>
        </w:tc>
        <w:tc>
          <w:tcPr>
            <w:tcW w:w="3661" w:type="dxa"/>
            <w:hideMark/>
          </w:tcPr>
          <w:p w14:paraId="642FDC11"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Pengelolaan Keungan Desa</w:t>
            </w:r>
          </w:p>
        </w:tc>
        <w:tc>
          <w:tcPr>
            <w:tcW w:w="2062" w:type="dxa"/>
            <w:hideMark/>
          </w:tcPr>
          <w:p w14:paraId="1B1A534B"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0,765</w:t>
            </w:r>
          </w:p>
        </w:tc>
        <w:tc>
          <w:tcPr>
            <w:tcW w:w="2294" w:type="dxa"/>
            <w:hideMark/>
          </w:tcPr>
          <w:p w14:paraId="5BFA12ED"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Reliabel</w:t>
            </w:r>
          </w:p>
        </w:tc>
      </w:tr>
      <w:tr w:rsidR="00D82B8C" w:rsidRPr="00614CA2" w14:paraId="54757F4C" w14:textId="77777777" w:rsidTr="00D82B8C">
        <w:trPr>
          <w:trHeight w:val="340"/>
        </w:trPr>
        <w:tc>
          <w:tcPr>
            <w:tcW w:w="772" w:type="dxa"/>
            <w:tcBorders>
              <w:top w:val="nil"/>
              <w:left w:val="nil"/>
              <w:bottom w:val="single" w:sz="12" w:space="0" w:color="auto"/>
              <w:right w:val="nil"/>
            </w:tcBorders>
            <w:hideMark/>
          </w:tcPr>
          <w:p w14:paraId="6F21491F"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4</w:t>
            </w:r>
          </w:p>
        </w:tc>
        <w:tc>
          <w:tcPr>
            <w:tcW w:w="3661" w:type="dxa"/>
            <w:tcBorders>
              <w:top w:val="nil"/>
              <w:left w:val="nil"/>
              <w:bottom w:val="single" w:sz="12" w:space="0" w:color="auto"/>
              <w:right w:val="nil"/>
            </w:tcBorders>
            <w:hideMark/>
          </w:tcPr>
          <w:p w14:paraId="6AFF2D3C"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Sifat Amanah</w:t>
            </w:r>
          </w:p>
        </w:tc>
        <w:tc>
          <w:tcPr>
            <w:tcW w:w="2062" w:type="dxa"/>
            <w:tcBorders>
              <w:top w:val="nil"/>
              <w:left w:val="nil"/>
              <w:bottom w:val="single" w:sz="12" w:space="0" w:color="auto"/>
              <w:right w:val="nil"/>
            </w:tcBorders>
            <w:hideMark/>
          </w:tcPr>
          <w:p w14:paraId="5A77441E"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0,778</w:t>
            </w:r>
          </w:p>
        </w:tc>
        <w:tc>
          <w:tcPr>
            <w:tcW w:w="2294" w:type="dxa"/>
            <w:tcBorders>
              <w:top w:val="nil"/>
              <w:left w:val="nil"/>
              <w:bottom w:val="single" w:sz="12" w:space="0" w:color="auto"/>
              <w:right w:val="nil"/>
            </w:tcBorders>
            <w:hideMark/>
          </w:tcPr>
          <w:p w14:paraId="2C7D0D57"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Reliabel</w:t>
            </w:r>
          </w:p>
        </w:tc>
      </w:tr>
    </w:tbl>
    <w:p w14:paraId="3AA16565" w14:textId="77777777" w:rsidR="00D82B8C" w:rsidRPr="00614CA2" w:rsidRDefault="00D82B8C" w:rsidP="00D82B8C">
      <w:pPr>
        <w:spacing w:before="240"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Asumsi Klasik</w:t>
      </w:r>
    </w:p>
    <w:p w14:paraId="5CBBA4EA" w14:textId="77777777" w:rsidR="00D82B8C" w:rsidRPr="00614CA2" w:rsidRDefault="00D82B8C" w:rsidP="00D82B8C">
      <w:pPr>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Normalitas</w:t>
      </w:r>
    </w:p>
    <w:p w14:paraId="25B27AF4" w14:textId="77777777" w:rsidR="00D82B8C" w:rsidRDefault="00D82B8C" w:rsidP="00D82B8C">
      <w:pPr>
        <w:spacing w:after="0" w:line="240" w:lineRule="auto"/>
        <w:ind w:firstLine="720"/>
        <w:jc w:val="both"/>
        <w:rPr>
          <w:rFonts w:ascii="Bookman Old Style" w:hAnsi="Bookman Old Style" w:cs="Times New Roman"/>
          <w:sz w:val="20"/>
          <w:szCs w:val="20"/>
          <w:lang w:val="en-US"/>
        </w:rPr>
      </w:pPr>
      <w:r w:rsidRPr="00614CA2">
        <w:rPr>
          <w:rFonts w:ascii="Bookman Old Style" w:hAnsi="Bookman Old Style" w:cs="Times New Roman"/>
          <w:sz w:val="20"/>
          <w:szCs w:val="20"/>
        </w:rPr>
        <w:t xml:space="preserve">Uji normalitas dilakukan untuk melihat apakah nilai residual terdistribusi normal atau tidak. Untuk mengetahui apakah data terdistribusi normal atau tidak, maka dilakukan uji statistik menggunakan pengujian </w:t>
      </w:r>
      <w:r w:rsidRPr="00614CA2">
        <w:rPr>
          <w:rFonts w:ascii="Bookman Old Style" w:hAnsi="Bookman Old Style" w:cs="Times New Roman"/>
          <w:i/>
          <w:iCs/>
          <w:sz w:val="20"/>
          <w:szCs w:val="20"/>
        </w:rPr>
        <w:t xml:space="preserve">One Sample Kolmogorov- Smirnov. </w:t>
      </w:r>
      <w:r w:rsidRPr="00614CA2">
        <w:rPr>
          <w:rFonts w:ascii="Bookman Old Style" w:hAnsi="Bookman Old Style" w:cs="Times New Roman"/>
          <w:sz w:val="20"/>
          <w:szCs w:val="20"/>
        </w:rPr>
        <w:t xml:space="preserve">Suatu persamaan regresi dikatakan normal apabila nilai signifikan uji </w:t>
      </w:r>
      <w:r w:rsidRPr="00614CA2">
        <w:rPr>
          <w:rFonts w:ascii="Bookman Old Style" w:hAnsi="Bookman Old Style" w:cs="Times New Roman"/>
          <w:i/>
          <w:iCs/>
          <w:sz w:val="20"/>
          <w:szCs w:val="20"/>
        </w:rPr>
        <w:t xml:space="preserve">Kolmogrov-Smirnov </w:t>
      </w:r>
      <w:r w:rsidRPr="00614CA2">
        <w:rPr>
          <w:rFonts w:ascii="Bookman Old Style" w:hAnsi="Bookman Old Style" w:cs="Times New Roman"/>
          <w:sz w:val="20"/>
          <w:szCs w:val="20"/>
        </w:rPr>
        <w:t xml:space="preserve">lebih besar dari 0, 05. </w:t>
      </w:r>
    </w:p>
    <w:p w14:paraId="4B23A33A" w14:textId="77777777" w:rsidR="00D82B8C" w:rsidRPr="004121CF" w:rsidRDefault="00D82B8C" w:rsidP="00D82B8C">
      <w:pPr>
        <w:spacing w:after="0" w:line="240" w:lineRule="auto"/>
        <w:ind w:firstLine="720"/>
        <w:jc w:val="both"/>
        <w:rPr>
          <w:rFonts w:ascii="Bookman Old Style" w:hAnsi="Bookman Old Style" w:cs="Times New Roman"/>
          <w:b/>
          <w:sz w:val="20"/>
          <w:szCs w:val="20"/>
          <w:lang w:val="en-US"/>
        </w:rPr>
      </w:pPr>
    </w:p>
    <w:p w14:paraId="3139D7F1" w14:textId="77777777" w:rsidR="00D82B8C" w:rsidRPr="004121CF" w:rsidRDefault="00D82B8C" w:rsidP="00D82B8C">
      <w:pPr>
        <w:pStyle w:val="ListParagraph"/>
        <w:autoSpaceDE w:val="0"/>
        <w:autoSpaceDN w:val="0"/>
        <w:adjustRightInd w:val="0"/>
        <w:spacing w:after="0" w:line="240" w:lineRule="auto"/>
        <w:ind w:left="0"/>
        <w:jc w:val="center"/>
        <w:rPr>
          <w:rFonts w:ascii="Bookman Old Style" w:hAnsi="Bookman Old Style" w:cs="Times New Roman"/>
          <w:b/>
          <w:sz w:val="20"/>
          <w:szCs w:val="20"/>
        </w:rPr>
      </w:pPr>
      <w:r w:rsidRPr="00614CA2">
        <w:rPr>
          <w:rFonts w:ascii="Bookman Old Style" w:hAnsi="Bookman Old Style" w:cs="Times New Roman"/>
          <w:b/>
          <w:sz w:val="20"/>
          <w:szCs w:val="20"/>
        </w:rPr>
        <w:t>Tabel 2</w:t>
      </w:r>
      <w:r>
        <w:rPr>
          <w:rFonts w:ascii="Bookman Old Style" w:hAnsi="Bookman Old Style" w:cs="Times New Roman"/>
          <w:b/>
          <w:sz w:val="20"/>
          <w:szCs w:val="20"/>
        </w:rPr>
        <w:t xml:space="preserve">. </w:t>
      </w:r>
      <w:r w:rsidRPr="00614CA2">
        <w:rPr>
          <w:rFonts w:ascii="Bookman Old Style" w:hAnsi="Bookman Old Style" w:cs="Times New Roman"/>
          <w:b/>
          <w:sz w:val="20"/>
          <w:szCs w:val="20"/>
        </w:rPr>
        <w:t xml:space="preserve">Hasil Uji Normalitas </w:t>
      </w:r>
      <w:r w:rsidRPr="00614CA2">
        <w:rPr>
          <w:rFonts w:ascii="Bookman Old Style" w:hAnsi="Bookman Old Style" w:cs="Times New Roman"/>
          <w:b/>
          <w:bCs/>
          <w:i/>
          <w:sz w:val="20"/>
          <w:szCs w:val="20"/>
        </w:rPr>
        <w:t>One-Sample Kolmogorov-Smirnov Test</w:t>
      </w:r>
    </w:p>
    <w:tbl>
      <w:tblPr>
        <w:tblW w:w="8505" w:type="dxa"/>
        <w:jc w:val="center"/>
        <w:tblLayout w:type="fixed"/>
        <w:tblLook w:val="04A0" w:firstRow="1" w:lastRow="0" w:firstColumn="1" w:lastColumn="0" w:noHBand="0" w:noVBand="1"/>
      </w:tblPr>
      <w:tblGrid>
        <w:gridCol w:w="3406"/>
        <w:gridCol w:w="1596"/>
        <w:gridCol w:w="3503"/>
      </w:tblGrid>
      <w:tr w:rsidR="00D82B8C" w:rsidRPr="00614CA2" w14:paraId="7F0B6DAB" w14:textId="77777777" w:rsidTr="00D82B8C">
        <w:trPr>
          <w:trHeight w:val="328"/>
          <w:jc w:val="center"/>
        </w:trPr>
        <w:tc>
          <w:tcPr>
            <w:tcW w:w="8505" w:type="dxa"/>
            <w:gridSpan w:val="3"/>
            <w:tcBorders>
              <w:top w:val="single" w:sz="4" w:space="0" w:color="auto"/>
              <w:left w:val="nil"/>
              <w:bottom w:val="nil"/>
              <w:right w:val="nil"/>
            </w:tcBorders>
            <w:hideMark/>
          </w:tcPr>
          <w:p w14:paraId="131DF34C" w14:textId="77777777" w:rsidR="00D82B8C" w:rsidRPr="004121CF" w:rsidRDefault="00D82B8C" w:rsidP="00D82B8C">
            <w:pPr>
              <w:autoSpaceDE w:val="0"/>
              <w:autoSpaceDN w:val="0"/>
              <w:adjustRightInd w:val="0"/>
              <w:spacing w:after="0" w:line="240" w:lineRule="auto"/>
              <w:ind w:right="60"/>
              <w:jc w:val="center"/>
              <w:rPr>
                <w:rFonts w:ascii="Bookman Old Style" w:hAnsi="Bookman Old Style" w:cs="Times New Roman"/>
                <w:sz w:val="20"/>
                <w:szCs w:val="20"/>
                <w:lang w:val="en-US"/>
              </w:rPr>
            </w:pPr>
            <w:r w:rsidRPr="00614CA2">
              <w:rPr>
                <w:rFonts w:ascii="Bookman Old Style" w:hAnsi="Bookman Old Style" w:cs="Times New Roman"/>
                <w:b/>
                <w:bCs/>
                <w:sz w:val="20"/>
                <w:szCs w:val="20"/>
              </w:rPr>
              <w:t>One-Sample Kolmogorov-Smirnov Test</w:t>
            </w:r>
          </w:p>
        </w:tc>
      </w:tr>
      <w:tr w:rsidR="00D82B8C" w:rsidRPr="00614CA2" w14:paraId="750A6C47" w14:textId="77777777" w:rsidTr="00D82B8C">
        <w:trPr>
          <w:trHeight w:val="642"/>
          <w:jc w:val="center"/>
        </w:trPr>
        <w:tc>
          <w:tcPr>
            <w:tcW w:w="5002" w:type="dxa"/>
            <w:gridSpan w:val="2"/>
            <w:tcBorders>
              <w:top w:val="nil"/>
              <w:left w:val="nil"/>
              <w:bottom w:val="single" w:sz="4" w:space="0" w:color="auto"/>
              <w:right w:val="nil"/>
            </w:tcBorders>
          </w:tcPr>
          <w:p w14:paraId="747B28C3" w14:textId="77777777" w:rsidR="00D82B8C" w:rsidRPr="00614CA2" w:rsidRDefault="00D82B8C" w:rsidP="00D82B8C">
            <w:pPr>
              <w:autoSpaceDE w:val="0"/>
              <w:autoSpaceDN w:val="0"/>
              <w:adjustRightInd w:val="0"/>
              <w:spacing w:after="0" w:line="240" w:lineRule="auto"/>
              <w:rPr>
                <w:rFonts w:ascii="Bookman Old Style" w:hAnsi="Bookman Old Style" w:cs="Times New Roman"/>
                <w:sz w:val="20"/>
                <w:szCs w:val="20"/>
              </w:rPr>
            </w:pPr>
          </w:p>
        </w:tc>
        <w:tc>
          <w:tcPr>
            <w:tcW w:w="3503" w:type="dxa"/>
            <w:tcBorders>
              <w:top w:val="nil"/>
              <w:left w:val="nil"/>
              <w:bottom w:val="single" w:sz="4" w:space="0" w:color="auto"/>
              <w:right w:val="nil"/>
            </w:tcBorders>
            <w:hideMark/>
          </w:tcPr>
          <w:p w14:paraId="33D7B368"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sz w:val="20"/>
                <w:szCs w:val="20"/>
              </w:rPr>
              <w:t>Unstandardized Residual</w:t>
            </w:r>
          </w:p>
        </w:tc>
      </w:tr>
      <w:tr w:rsidR="00D82B8C" w:rsidRPr="00614CA2" w14:paraId="3DF788B9" w14:textId="77777777" w:rsidTr="00D82B8C">
        <w:trPr>
          <w:trHeight w:val="314"/>
          <w:jc w:val="center"/>
        </w:trPr>
        <w:tc>
          <w:tcPr>
            <w:tcW w:w="5002" w:type="dxa"/>
            <w:gridSpan w:val="2"/>
            <w:tcBorders>
              <w:top w:val="single" w:sz="4" w:space="0" w:color="auto"/>
              <w:left w:val="nil"/>
              <w:bottom w:val="nil"/>
              <w:right w:val="nil"/>
            </w:tcBorders>
            <w:hideMark/>
          </w:tcPr>
          <w:p w14:paraId="2BE8D548"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N</w:t>
            </w:r>
          </w:p>
        </w:tc>
        <w:tc>
          <w:tcPr>
            <w:tcW w:w="3503" w:type="dxa"/>
            <w:tcBorders>
              <w:top w:val="single" w:sz="4" w:space="0" w:color="auto"/>
              <w:left w:val="nil"/>
              <w:bottom w:val="nil"/>
              <w:right w:val="nil"/>
            </w:tcBorders>
            <w:hideMark/>
          </w:tcPr>
          <w:p w14:paraId="1E4AFDCE" w14:textId="77777777" w:rsidR="00D82B8C" w:rsidRPr="00614CA2" w:rsidRDefault="00D82B8C" w:rsidP="00D82B8C">
            <w:pPr>
              <w:autoSpaceDE w:val="0"/>
              <w:autoSpaceDN w:val="0"/>
              <w:adjustRightInd w:val="0"/>
              <w:spacing w:after="0" w:line="240" w:lineRule="auto"/>
              <w:ind w:right="60"/>
              <w:jc w:val="right"/>
              <w:rPr>
                <w:rFonts w:ascii="Bookman Old Style" w:hAnsi="Bookman Old Style" w:cs="Times New Roman"/>
                <w:sz w:val="20"/>
                <w:szCs w:val="20"/>
              </w:rPr>
            </w:pPr>
            <w:r w:rsidRPr="00614CA2">
              <w:rPr>
                <w:rFonts w:ascii="Bookman Old Style" w:hAnsi="Bookman Old Style" w:cs="Times New Roman"/>
                <w:sz w:val="20"/>
                <w:szCs w:val="20"/>
              </w:rPr>
              <w:t>116</w:t>
            </w:r>
          </w:p>
        </w:tc>
      </w:tr>
      <w:tr w:rsidR="00D82B8C" w:rsidRPr="00614CA2" w14:paraId="7E73C20F" w14:textId="77777777" w:rsidTr="00D82B8C">
        <w:trPr>
          <w:trHeight w:val="328"/>
          <w:jc w:val="center"/>
        </w:trPr>
        <w:tc>
          <w:tcPr>
            <w:tcW w:w="3406" w:type="dxa"/>
            <w:vMerge w:val="restart"/>
            <w:hideMark/>
          </w:tcPr>
          <w:p w14:paraId="5C450695"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Normal Parameters</w:t>
            </w:r>
            <w:r w:rsidRPr="00614CA2">
              <w:rPr>
                <w:rFonts w:ascii="Bookman Old Style" w:hAnsi="Bookman Old Style" w:cs="Times New Roman"/>
                <w:sz w:val="20"/>
                <w:szCs w:val="20"/>
                <w:vertAlign w:val="superscript"/>
              </w:rPr>
              <w:t>a,b</w:t>
            </w:r>
          </w:p>
        </w:tc>
        <w:tc>
          <w:tcPr>
            <w:tcW w:w="1596" w:type="dxa"/>
            <w:hideMark/>
          </w:tcPr>
          <w:p w14:paraId="5F1A791D"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Mean</w:t>
            </w:r>
          </w:p>
        </w:tc>
        <w:tc>
          <w:tcPr>
            <w:tcW w:w="3503" w:type="dxa"/>
            <w:hideMark/>
          </w:tcPr>
          <w:p w14:paraId="15A53876" w14:textId="77777777" w:rsidR="00D82B8C" w:rsidRPr="00614CA2" w:rsidRDefault="00D82B8C" w:rsidP="00D82B8C">
            <w:pPr>
              <w:autoSpaceDE w:val="0"/>
              <w:autoSpaceDN w:val="0"/>
              <w:adjustRightInd w:val="0"/>
              <w:spacing w:after="0" w:line="240" w:lineRule="auto"/>
              <w:ind w:right="60"/>
              <w:jc w:val="right"/>
              <w:rPr>
                <w:rFonts w:ascii="Bookman Old Style" w:hAnsi="Bookman Old Style" w:cs="Times New Roman"/>
                <w:sz w:val="20"/>
                <w:szCs w:val="20"/>
              </w:rPr>
            </w:pPr>
            <w:r w:rsidRPr="00614CA2">
              <w:rPr>
                <w:rFonts w:ascii="Bookman Old Style" w:hAnsi="Bookman Old Style" w:cs="Times New Roman"/>
                <w:sz w:val="20"/>
                <w:szCs w:val="20"/>
              </w:rPr>
              <w:t>.0000000</w:t>
            </w:r>
          </w:p>
        </w:tc>
      </w:tr>
      <w:tr w:rsidR="00D82B8C" w:rsidRPr="00614CA2" w14:paraId="3CC5E970" w14:textId="77777777" w:rsidTr="00D82B8C">
        <w:trPr>
          <w:trHeight w:val="145"/>
          <w:jc w:val="center"/>
        </w:trPr>
        <w:tc>
          <w:tcPr>
            <w:tcW w:w="3406" w:type="dxa"/>
            <w:vMerge/>
            <w:vAlign w:val="center"/>
            <w:hideMark/>
          </w:tcPr>
          <w:p w14:paraId="39E8A652" w14:textId="77777777" w:rsidR="00D82B8C" w:rsidRPr="00614CA2" w:rsidRDefault="00D82B8C" w:rsidP="00D82B8C">
            <w:pPr>
              <w:spacing w:after="0" w:line="240" w:lineRule="auto"/>
              <w:rPr>
                <w:rFonts w:ascii="Bookman Old Style" w:hAnsi="Bookman Old Style" w:cs="Times New Roman"/>
                <w:sz w:val="20"/>
                <w:szCs w:val="20"/>
              </w:rPr>
            </w:pPr>
          </w:p>
        </w:tc>
        <w:tc>
          <w:tcPr>
            <w:tcW w:w="1596" w:type="dxa"/>
            <w:hideMark/>
          </w:tcPr>
          <w:p w14:paraId="2D416EC8"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Std. Deviation</w:t>
            </w:r>
          </w:p>
        </w:tc>
        <w:tc>
          <w:tcPr>
            <w:tcW w:w="3503" w:type="dxa"/>
            <w:hideMark/>
          </w:tcPr>
          <w:p w14:paraId="4243C413" w14:textId="77777777" w:rsidR="00D82B8C" w:rsidRPr="00614CA2" w:rsidRDefault="00D82B8C" w:rsidP="00D82B8C">
            <w:pPr>
              <w:autoSpaceDE w:val="0"/>
              <w:autoSpaceDN w:val="0"/>
              <w:adjustRightInd w:val="0"/>
              <w:spacing w:after="0" w:line="240" w:lineRule="auto"/>
              <w:ind w:right="60"/>
              <w:jc w:val="right"/>
              <w:rPr>
                <w:rFonts w:ascii="Bookman Old Style" w:hAnsi="Bookman Old Style" w:cs="Times New Roman"/>
                <w:sz w:val="20"/>
                <w:szCs w:val="20"/>
              </w:rPr>
            </w:pPr>
            <w:r w:rsidRPr="00614CA2">
              <w:rPr>
                <w:rFonts w:ascii="Bookman Old Style" w:hAnsi="Bookman Old Style" w:cs="Times New Roman"/>
                <w:sz w:val="20"/>
                <w:szCs w:val="20"/>
              </w:rPr>
              <w:t>2.26597703</w:t>
            </w:r>
          </w:p>
        </w:tc>
      </w:tr>
      <w:tr w:rsidR="00D82B8C" w:rsidRPr="00614CA2" w14:paraId="531A6B19" w14:textId="77777777" w:rsidTr="00D82B8C">
        <w:trPr>
          <w:trHeight w:val="314"/>
          <w:jc w:val="center"/>
        </w:trPr>
        <w:tc>
          <w:tcPr>
            <w:tcW w:w="3406" w:type="dxa"/>
            <w:vMerge w:val="restart"/>
            <w:hideMark/>
          </w:tcPr>
          <w:p w14:paraId="0F99540B"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Most Extreme Differences</w:t>
            </w:r>
          </w:p>
        </w:tc>
        <w:tc>
          <w:tcPr>
            <w:tcW w:w="1596" w:type="dxa"/>
            <w:hideMark/>
          </w:tcPr>
          <w:p w14:paraId="0839E21F"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Absolute</w:t>
            </w:r>
          </w:p>
        </w:tc>
        <w:tc>
          <w:tcPr>
            <w:tcW w:w="3503" w:type="dxa"/>
            <w:hideMark/>
          </w:tcPr>
          <w:p w14:paraId="2FA4749D" w14:textId="77777777" w:rsidR="00D82B8C" w:rsidRPr="00614CA2" w:rsidRDefault="00D82B8C" w:rsidP="00D82B8C">
            <w:pPr>
              <w:autoSpaceDE w:val="0"/>
              <w:autoSpaceDN w:val="0"/>
              <w:adjustRightInd w:val="0"/>
              <w:spacing w:after="0" w:line="240" w:lineRule="auto"/>
              <w:ind w:right="60"/>
              <w:jc w:val="right"/>
              <w:rPr>
                <w:rFonts w:ascii="Bookman Old Style" w:hAnsi="Bookman Old Style" w:cs="Times New Roman"/>
                <w:sz w:val="20"/>
                <w:szCs w:val="20"/>
              </w:rPr>
            </w:pPr>
            <w:r w:rsidRPr="00614CA2">
              <w:rPr>
                <w:rFonts w:ascii="Bookman Old Style" w:hAnsi="Bookman Old Style" w:cs="Times New Roman"/>
                <w:sz w:val="20"/>
                <w:szCs w:val="20"/>
              </w:rPr>
              <w:t>.076</w:t>
            </w:r>
          </w:p>
        </w:tc>
      </w:tr>
      <w:tr w:rsidR="00D82B8C" w:rsidRPr="00614CA2" w14:paraId="484F82A3" w14:textId="77777777" w:rsidTr="00D82B8C">
        <w:trPr>
          <w:trHeight w:val="145"/>
          <w:jc w:val="center"/>
        </w:trPr>
        <w:tc>
          <w:tcPr>
            <w:tcW w:w="3406" w:type="dxa"/>
            <w:vMerge/>
            <w:vAlign w:val="center"/>
            <w:hideMark/>
          </w:tcPr>
          <w:p w14:paraId="378B8389" w14:textId="77777777" w:rsidR="00D82B8C" w:rsidRPr="00614CA2" w:rsidRDefault="00D82B8C" w:rsidP="00D82B8C">
            <w:pPr>
              <w:spacing w:after="0" w:line="240" w:lineRule="auto"/>
              <w:rPr>
                <w:rFonts w:ascii="Bookman Old Style" w:hAnsi="Bookman Old Style" w:cs="Times New Roman"/>
                <w:sz w:val="20"/>
                <w:szCs w:val="20"/>
              </w:rPr>
            </w:pPr>
          </w:p>
        </w:tc>
        <w:tc>
          <w:tcPr>
            <w:tcW w:w="1596" w:type="dxa"/>
            <w:hideMark/>
          </w:tcPr>
          <w:p w14:paraId="7E41F65B"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Positive</w:t>
            </w:r>
          </w:p>
        </w:tc>
        <w:tc>
          <w:tcPr>
            <w:tcW w:w="3503" w:type="dxa"/>
            <w:hideMark/>
          </w:tcPr>
          <w:p w14:paraId="43950E39" w14:textId="77777777" w:rsidR="00D82B8C" w:rsidRPr="00614CA2" w:rsidRDefault="00D82B8C" w:rsidP="00D82B8C">
            <w:pPr>
              <w:autoSpaceDE w:val="0"/>
              <w:autoSpaceDN w:val="0"/>
              <w:adjustRightInd w:val="0"/>
              <w:spacing w:after="0" w:line="240" w:lineRule="auto"/>
              <w:ind w:right="60"/>
              <w:jc w:val="right"/>
              <w:rPr>
                <w:rFonts w:ascii="Bookman Old Style" w:hAnsi="Bookman Old Style" w:cs="Times New Roman"/>
                <w:sz w:val="20"/>
                <w:szCs w:val="20"/>
              </w:rPr>
            </w:pPr>
            <w:r w:rsidRPr="00614CA2">
              <w:rPr>
                <w:rFonts w:ascii="Bookman Old Style" w:hAnsi="Bookman Old Style" w:cs="Times New Roman"/>
                <w:sz w:val="20"/>
                <w:szCs w:val="20"/>
              </w:rPr>
              <w:t>.050</w:t>
            </w:r>
          </w:p>
        </w:tc>
      </w:tr>
      <w:tr w:rsidR="00D82B8C" w:rsidRPr="00614CA2" w14:paraId="26E08AD9" w14:textId="77777777" w:rsidTr="00D82B8C">
        <w:trPr>
          <w:trHeight w:val="145"/>
          <w:jc w:val="center"/>
        </w:trPr>
        <w:tc>
          <w:tcPr>
            <w:tcW w:w="3406" w:type="dxa"/>
            <w:vMerge/>
            <w:vAlign w:val="center"/>
            <w:hideMark/>
          </w:tcPr>
          <w:p w14:paraId="2D539091" w14:textId="77777777" w:rsidR="00D82B8C" w:rsidRPr="00614CA2" w:rsidRDefault="00D82B8C" w:rsidP="00D82B8C">
            <w:pPr>
              <w:spacing w:after="0" w:line="240" w:lineRule="auto"/>
              <w:rPr>
                <w:rFonts w:ascii="Bookman Old Style" w:hAnsi="Bookman Old Style" w:cs="Times New Roman"/>
                <w:sz w:val="20"/>
                <w:szCs w:val="20"/>
              </w:rPr>
            </w:pPr>
          </w:p>
        </w:tc>
        <w:tc>
          <w:tcPr>
            <w:tcW w:w="1596" w:type="dxa"/>
            <w:hideMark/>
          </w:tcPr>
          <w:p w14:paraId="79DDCCFC"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Negative</w:t>
            </w:r>
          </w:p>
        </w:tc>
        <w:tc>
          <w:tcPr>
            <w:tcW w:w="3503" w:type="dxa"/>
            <w:hideMark/>
          </w:tcPr>
          <w:p w14:paraId="4D0DD63C" w14:textId="77777777" w:rsidR="00D82B8C" w:rsidRPr="00614CA2" w:rsidRDefault="00D82B8C" w:rsidP="00D82B8C">
            <w:pPr>
              <w:autoSpaceDE w:val="0"/>
              <w:autoSpaceDN w:val="0"/>
              <w:adjustRightInd w:val="0"/>
              <w:spacing w:after="0" w:line="240" w:lineRule="auto"/>
              <w:ind w:right="60"/>
              <w:jc w:val="right"/>
              <w:rPr>
                <w:rFonts w:ascii="Bookman Old Style" w:hAnsi="Bookman Old Style" w:cs="Times New Roman"/>
                <w:sz w:val="20"/>
                <w:szCs w:val="20"/>
              </w:rPr>
            </w:pPr>
            <w:r w:rsidRPr="00614CA2">
              <w:rPr>
                <w:rFonts w:ascii="Bookman Old Style" w:hAnsi="Bookman Old Style" w:cs="Times New Roman"/>
                <w:sz w:val="20"/>
                <w:szCs w:val="20"/>
              </w:rPr>
              <w:t>-.076</w:t>
            </w:r>
          </w:p>
        </w:tc>
      </w:tr>
      <w:tr w:rsidR="00D82B8C" w:rsidRPr="00614CA2" w14:paraId="2BE36296" w14:textId="77777777" w:rsidTr="00D82B8C">
        <w:trPr>
          <w:trHeight w:val="328"/>
          <w:jc w:val="center"/>
        </w:trPr>
        <w:tc>
          <w:tcPr>
            <w:tcW w:w="5002" w:type="dxa"/>
            <w:gridSpan w:val="2"/>
            <w:hideMark/>
          </w:tcPr>
          <w:p w14:paraId="0F3B7283"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Test Statistic</w:t>
            </w:r>
          </w:p>
        </w:tc>
        <w:tc>
          <w:tcPr>
            <w:tcW w:w="3503" w:type="dxa"/>
            <w:hideMark/>
          </w:tcPr>
          <w:p w14:paraId="76A4D099" w14:textId="77777777" w:rsidR="00D82B8C" w:rsidRPr="00614CA2" w:rsidRDefault="00D82B8C" w:rsidP="00D82B8C">
            <w:pPr>
              <w:autoSpaceDE w:val="0"/>
              <w:autoSpaceDN w:val="0"/>
              <w:adjustRightInd w:val="0"/>
              <w:spacing w:after="0" w:line="240" w:lineRule="auto"/>
              <w:ind w:right="60"/>
              <w:jc w:val="right"/>
              <w:rPr>
                <w:rFonts w:ascii="Bookman Old Style" w:hAnsi="Bookman Old Style" w:cs="Times New Roman"/>
                <w:sz w:val="20"/>
                <w:szCs w:val="20"/>
              </w:rPr>
            </w:pPr>
            <w:r w:rsidRPr="00614CA2">
              <w:rPr>
                <w:rFonts w:ascii="Bookman Old Style" w:hAnsi="Bookman Old Style" w:cs="Times New Roman"/>
                <w:sz w:val="20"/>
                <w:szCs w:val="20"/>
              </w:rPr>
              <w:t>.076</w:t>
            </w:r>
          </w:p>
        </w:tc>
      </w:tr>
      <w:tr w:rsidR="00D82B8C" w:rsidRPr="00614CA2" w14:paraId="5758FEEC" w14:textId="77777777" w:rsidTr="00D82B8C">
        <w:trPr>
          <w:trHeight w:val="328"/>
          <w:jc w:val="center"/>
        </w:trPr>
        <w:tc>
          <w:tcPr>
            <w:tcW w:w="5002" w:type="dxa"/>
            <w:gridSpan w:val="2"/>
            <w:tcBorders>
              <w:top w:val="nil"/>
              <w:left w:val="nil"/>
              <w:bottom w:val="single" w:sz="4" w:space="0" w:color="auto"/>
              <w:right w:val="nil"/>
            </w:tcBorders>
            <w:hideMark/>
          </w:tcPr>
          <w:p w14:paraId="4D49E8A3"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Asymp. Sig. (2-tailed)</w:t>
            </w:r>
          </w:p>
        </w:tc>
        <w:tc>
          <w:tcPr>
            <w:tcW w:w="3503" w:type="dxa"/>
            <w:tcBorders>
              <w:top w:val="nil"/>
              <w:left w:val="nil"/>
              <w:bottom w:val="single" w:sz="4" w:space="0" w:color="auto"/>
              <w:right w:val="nil"/>
            </w:tcBorders>
            <w:hideMark/>
          </w:tcPr>
          <w:p w14:paraId="276E8E62" w14:textId="77777777" w:rsidR="00D82B8C" w:rsidRPr="00614CA2" w:rsidRDefault="00D82B8C" w:rsidP="00D82B8C">
            <w:pPr>
              <w:autoSpaceDE w:val="0"/>
              <w:autoSpaceDN w:val="0"/>
              <w:adjustRightInd w:val="0"/>
              <w:spacing w:after="0" w:line="240" w:lineRule="auto"/>
              <w:ind w:right="60"/>
              <w:jc w:val="right"/>
              <w:rPr>
                <w:rFonts w:ascii="Bookman Old Style" w:hAnsi="Bookman Old Style" w:cs="Times New Roman"/>
                <w:sz w:val="20"/>
                <w:szCs w:val="20"/>
              </w:rPr>
            </w:pPr>
            <w:r w:rsidRPr="00614CA2">
              <w:rPr>
                <w:rFonts w:ascii="Bookman Old Style" w:hAnsi="Bookman Old Style" w:cs="Times New Roman"/>
                <w:sz w:val="20"/>
                <w:szCs w:val="20"/>
              </w:rPr>
              <w:t>.093</w:t>
            </w:r>
            <w:r w:rsidRPr="00614CA2">
              <w:rPr>
                <w:rFonts w:ascii="Bookman Old Style" w:hAnsi="Bookman Old Style" w:cs="Times New Roman"/>
                <w:sz w:val="20"/>
                <w:szCs w:val="20"/>
                <w:vertAlign w:val="superscript"/>
              </w:rPr>
              <w:t>c</w:t>
            </w:r>
          </w:p>
        </w:tc>
      </w:tr>
    </w:tbl>
    <w:p w14:paraId="0C387BDB" w14:textId="77777777" w:rsidR="00D82B8C" w:rsidRPr="00614CA2" w:rsidRDefault="00D82B8C" w:rsidP="00D82B8C">
      <w:pPr>
        <w:pStyle w:val="ListParagraph"/>
        <w:numPr>
          <w:ilvl w:val="0"/>
          <w:numId w:val="9"/>
        </w:numPr>
        <w:autoSpaceDE w:val="0"/>
        <w:autoSpaceDN w:val="0"/>
        <w:adjustRightInd w:val="0"/>
        <w:spacing w:after="200" w:line="240" w:lineRule="auto"/>
        <w:ind w:left="0" w:firstLine="0"/>
        <w:jc w:val="both"/>
        <w:rPr>
          <w:rFonts w:ascii="Bookman Old Style" w:hAnsi="Bookman Old Style" w:cs="Times New Roman"/>
          <w:sz w:val="20"/>
          <w:szCs w:val="20"/>
        </w:rPr>
      </w:pPr>
      <w:r w:rsidRPr="00614CA2">
        <w:rPr>
          <w:rFonts w:ascii="Bookman Old Style" w:hAnsi="Bookman Old Style" w:cs="Times New Roman"/>
          <w:sz w:val="20"/>
          <w:szCs w:val="20"/>
        </w:rPr>
        <w:t>Tes distribution is normal</w:t>
      </w:r>
    </w:p>
    <w:p w14:paraId="6DF4250C" w14:textId="77777777" w:rsidR="00D82B8C" w:rsidRPr="00614CA2" w:rsidRDefault="00D82B8C" w:rsidP="00D82B8C">
      <w:pPr>
        <w:pStyle w:val="ListParagraph"/>
        <w:numPr>
          <w:ilvl w:val="0"/>
          <w:numId w:val="9"/>
        </w:numPr>
        <w:autoSpaceDE w:val="0"/>
        <w:autoSpaceDN w:val="0"/>
        <w:adjustRightInd w:val="0"/>
        <w:spacing w:after="0" w:line="240" w:lineRule="auto"/>
        <w:ind w:left="0" w:firstLine="0"/>
        <w:jc w:val="both"/>
        <w:rPr>
          <w:rFonts w:ascii="Bookman Old Style" w:hAnsi="Bookman Old Style" w:cs="Times New Roman"/>
          <w:sz w:val="20"/>
          <w:szCs w:val="20"/>
        </w:rPr>
      </w:pPr>
      <w:r w:rsidRPr="00614CA2">
        <w:rPr>
          <w:rFonts w:ascii="Bookman Old Style" w:hAnsi="Bookman Old Style" w:cs="Times New Roman"/>
          <w:sz w:val="20"/>
          <w:szCs w:val="20"/>
        </w:rPr>
        <w:t>Culculated from data</w:t>
      </w:r>
    </w:p>
    <w:p w14:paraId="4A3E28CE" w14:textId="77777777" w:rsidR="00D82B8C" w:rsidRPr="00614CA2" w:rsidRDefault="00D82B8C" w:rsidP="00D82B8C">
      <w:pPr>
        <w:autoSpaceDE w:val="0"/>
        <w:autoSpaceDN w:val="0"/>
        <w:adjustRightInd w:val="0"/>
        <w:spacing w:line="240" w:lineRule="auto"/>
        <w:ind w:firstLine="720"/>
        <w:jc w:val="both"/>
        <w:rPr>
          <w:rFonts w:ascii="Bookman Old Style" w:hAnsi="Bookman Old Style" w:cs="Times New Roman"/>
          <w:i/>
          <w:sz w:val="20"/>
          <w:szCs w:val="20"/>
        </w:rPr>
      </w:pPr>
      <w:r w:rsidRPr="00614CA2">
        <w:rPr>
          <w:rFonts w:ascii="Bookman Old Style" w:hAnsi="Bookman Old Style" w:cs="Times New Roman"/>
          <w:i/>
          <w:sz w:val="20"/>
          <w:szCs w:val="20"/>
        </w:rPr>
        <w:t>Sumber : Data Primer yang Diolah (2021)</w:t>
      </w:r>
    </w:p>
    <w:p w14:paraId="4DB052CF" w14:textId="77777777" w:rsidR="00D82B8C" w:rsidRPr="00614CA2" w:rsidRDefault="00D82B8C" w:rsidP="00D82B8C">
      <w:pPr>
        <w:autoSpaceDE w:val="0"/>
        <w:autoSpaceDN w:val="0"/>
        <w:adjustRightInd w:val="0"/>
        <w:spacing w:line="240" w:lineRule="auto"/>
        <w:ind w:firstLine="720"/>
        <w:jc w:val="both"/>
        <w:rPr>
          <w:rFonts w:ascii="Bookman Old Style" w:hAnsi="Bookman Old Style" w:cs="Times New Roman"/>
          <w:bCs/>
          <w:sz w:val="20"/>
          <w:szCs w:val="20"/>
        </w:rPr>
      </w:pPr>
      <w:r w:rsidRPr="00614CA2">
        <w:rPr>
          <w:rFonts w:ascii="Bookman Old Style" w:hAnsi="Bookman Old Style" w:cs="Times New Roman"/>
          <w:sz w:val="20"/>
          <w:szCs w:val="20"/>
        </w:rPr>
        <w:t xml:space="preserve">Berdasarkan hasil uji normalitas </w:t>
      </w:r>
      <w:r w:rsidRPr="00614CA2">
        <w:rPr>
          <w:rFonts w:ascii="Bookman Old Style" w:hAnsi="Bookman Old Style" w:cs="Times New Roman"/>
          <w:bCs/>
          <w:i/>
          <w:sz w:val="20"/>
          <w:szCs w:val="20"/>
        </w:rPr>
        <w:t xml:space="preserve">One-Sample Kolmogorov-Smirnov </w:t>
      </w:r>
      <w:r w:rsidRPr="00614CA2">
        <w:rPr>
          <w:rFonts w:ascii="Bookman Old Style" w:hAnsi="Bookman Old Style" w:cs="Times New Roman"/>
          <w:bCs/>
          <w:sz w:val="20"/>
          <w:szCs w:val="20"/>
        </w:rPr>
        <w:t xml:space="preserve">dapat disimpulkan bahwa data terdistribusi normal hal ini di buktikan dengan hasil statistik dengan menggunakan uji </w:t>
      </w:r>
      <w:r w:rsidRPr="00614CA2">
        <w:rPr>
          <w:rFonts w:ascii="Bookman Old Style" w:hAnsi="Bookman Old Style" w:cs="Times New Roman"/>
          <w:bCs/>
          <w:i/>
          <w:sz w:val="20"/>
          <w:szCs w:val="20"/>
        </w:rPr>
        <w:t xml:space="preserve">Kolmogorov-Smirnov </w:t>
      </w:r>
      <w:r w:rsidRPr="00614CA2">
        <w:rPr>
          <w:rFonts w:ascii="Bookman Old Style" w:hAnsi="Bookman Old Style" w:cs="Times New Roman"/>
          <w:bCs/>
          <w:sz w:val="20"/>
          <w:szCs w:val="20"/>
        </w:rPr>
        <w:t>pada tabel 4.12 menunjukkan data terdistribusi normal dengan hasil uji yang diperoleh 0,093 atau nilai sig &gt; 0.05 maka asumsi normalitas terpenuhi.</w:t>
      </w:r>
    </w:p>
    <w:p w14:paraId="00659F3A" w14:textId="77777777" w:rsidR="00D82B8C" w:rsidRPr="00614CA2" w:rsidRDefault="00D82B8C" w:rsidP="00D82B8C">
      <w:pPr>
        <w:autoSpaceDE w:val="0"/>
        <w:autoSpaceDN w:val="0"/>
        <w:adjustRightInd w:val="0"/>
        <w:spacing w:after="0" w:line="240" w:lineRule="auto"/>
        <w:jc w:val="both"/>
        <w:rPr>
          <w:rFonts w:ascii="Bookman Old Style" w:hAnsi="Bookman Old Style" w:cs="Times New Roman"/>
          <w:b/>
          <w:bCs/>
          <w:sz w:val="20"/>
          <w:szCs w:val="20"/>
        </w:rPr>
      </w:pPr>
      <w:r w:rsidRPr="00614CA2">
        <w:rPr>
          <w:rFonts w:ascii="Bookman Old Style" w:hAnsi="Bookman Old Style" w:cs="Times New Roman"/>
          <w:b/>
          <w:bCs/>
          <w:sz w:val="20"/>
          <w:szCs w:val="20"/>
        </w:rPr>
        <w:t>Uji Multikolinearitas</w:t>
      </w:r>
    </w:p>
    <w:p w14:paraId="559A273F" w14:textId="77777777" w:rsidR="00D82B8C" w:rsidRDefault="00D82B8C" w:rsidP="00D82B8C">
      <w:pPr>
        <w:autoSpaceDE w:val="0"/>
        <w:autoSpaceDN w:val="0"/>
        <w:adjustRightInd w:val="0"/>
        <w:spacing w:line="240" w:lineRule="auto"/>
        <w:ind w:firstLine="720"/>
        <w:jc w:val="both"/>
        <w:rPr>
          <w:rFonts w:ascii="Bookman Old Style" w:eastAsiaTheme="minorEastAsia" w:hAnsi="Bookman Old Style" w:cs="Times New Roman"/>
          <w:sz w:val="20"/>
          <w:szCs w:val="20"/>
          <w:lang w:val="en-US"/>
        </w:rPr>
      </w:pPr>
      <w:r w:rsidRPr="00614CA2">
        <w:rPr>
          <w:rFonts w:ascii="Bookman Old Style" w:hAnsi="Bookman Old Style" w:cs="Times New Roman"/>
          <w:sz w:val="20"/>
          <w:szCs w:val="20"/>
        </w:rPr>
        <w:t xml:space="preserve">Model regresi dikatakan baik apabila tidak terjadi korelasi antar variabel independen. Untuk menemukan terdapat atau tidaknya multikolinearitas pada model regresi dapat diketahui dari nilai toleransi dan nilai </w:t>
      </w:r>
      <w:r w:rsidRPr="00614CA2">
        <w:rPr>
          <w:rFonts w:ascii="Bookman Old Style" w:hAnsi="Bookman Old Style" w:cs="Times New Roman"/>
          <w:i/>
          <w:iCs/>
          <w:sz w:val="20"/>
          <w:szCs w:val="20"/>
        </w:rPr>
        <w:t xml:space="preserve">variance inflation factor </w:t>
      </w:r>
      <w:r w:rsidRPr="00614CA2">
        <w:rPr>
          <w:rFonts w:ascii="Bookman Old Style" w:hAnsi="Bookman Old Style" w:cs="Times New Roman"/>
          <w:sz w:val="20"/>
          <w:szCs w:val="20"/>
        </w:rPr>
        <w:t xml:space="preserve">(VIF).  Apabila nilai toleransi </w:t>
      </w:r>
      <w:r w:rsidRPr="00614CA2">
        <w:rPr>
          <w:rFonts w:ascii="Bookman Old Style" w:eastAsiaTheme="minorEastAsia" w:hAnsi="Bookman Old Style" w:cs="Times New Roman"/>
          <w:sz w:val="20"/>
          <w:szCs w:val="20"/>
        </w:rPr>
        <w:t>&gt; 0,10 dan nilai VIF &lt; 0,10 maka tidak terjadi multikolinieritas atau dapat dikatakan suatu data lolos dari uji multikolinieritas.</w:t>
      </w:r>
    </w:p>
    <w:p w14:paraId="15E0780E" w14:textId="77777777" w:rsidR="00D82B8C" w:rsidRDefault="00D82B8C" w:rsidP="00D82B8C">
      <w:pPr>
        <w:autoSpaceDE w:val="0"/>
        <w:autoSpaceDN w:val="0"/>
        <w:adjustRightInd w:val="0"/>
        <w:spacing w:line="240" w:lineRule="auto"/>
        <w:ind w:firstLine="720"/>
        <w:jc w:val="both"/>
        <w:rPr>
          <w:rFonts w:ascii="Bookman Old Style" w:eastAsiaTheme="minorEastAsia" w:hAnsi="Bookman Old Style" w:cs="Times New Roman"/>
          <w:sz w:val="20"/>
          <w:szCs w:val="20"/>
          <w:lang w:val="en-US"/>
        </w:rPr>
      </w:pPr>
    </w:p>
    <w:p w14:paraId="5F6A5C9E" w14:textId="77777777" w:rsidR="00D82B8C" w:rsidRDefault="00D82B8C" w:rsidP="00D82B8C">
      <w:pPr>
        <w:autoSpaceDE w:val="0"/>
        <w:autoSpaceDN w:val="0"/>
        <w:adjustRightInd w:val="0"/>
        <w:spacing w:line="240" w:lineRule="auto"/>
        <w:ind w:firstLine="720"/>
        <w:jc w:val="both"/>
        <w:rPr>
          <w:rFonts w:ascii="Bookman Old Style" w:eastAsiaTheme="minorEastAsia" w:hAnsi="Bookman Old Style" w:cs="Times New Roman"/>
          <w:sz w:val="20"/>
          <w:szCs w:val="20"/>
          <w:lang w:val="en-US"/>
        </w:rPr>
      </w:pPr>
    </w:p>
    <w:p w14:paraId="0E7007B2" w14:textId="77777777" w:rsidR="00D82B8C" w:rsidRPr="004121CF" w:rsidRDefault="00D82B8C" w:rsidP="00D82B8C">
      <w:pPr>
        <w:autoSpaceDE w:val="0"/>
        <w:autoSpaceDN w:val="0"/>
        <w:adjustRightInd w:val="0"/>
        <w:spacing w:line="240" w:lineRule="auto"/>
        <w:ind w:firstLine="720"/>
        <w:jc w:val="both"/>
        <w:rPr>
          <w:rFonts w:ascii="Bookman Old Style" w:eastAsiaTheme="minorEastAsia" w:hAnsi="Bookman Old Style" w:cs="Times New Roman"/>
          <w:sz w:val="20"/>
          <w:szCs w:val="20"/>
          <w:lang w:val="en-US"/>
        </w:rPr>
      </w:pPr>
    </w:p>
    <w:p w14:paraId="7AE3F986" w14:textId="77777777" w:rsidR="00D82B8C" w:rsidRPr="004121CF" w:rsidRDefault="00D82B8C" w:rsidP="00D82B8C">
      <w:pPr>
        <w:pStyle w:val="ListParagraph"/>
        <w:autoSpaceDE w:val="0"/>
        <w:autoSpaceDN w:val="0"/>
        <w:adjustRightInd w:val="0"/>
        <w:spacing w:after="0" w:line="240" w:lineRule="auto"/>
        <w:ind w:left="0"/>
        <w:jc w:val="center"/>
        <w:rPr>
          <w:rFonts w:ascii="Bookman Old Style" w:hAnsi="Bookman Old Style" w:cs="Times New Roman"/>
          <w:b/>
          <w:sz w:val="20"/>
          <w:szCs w:val="20"/>
        </w:rPr>
      </w:pPr>
      <w:r w:rsidRPr="00614CA2">
        <w:rPr>
          <w:rFonts w:ascii="Bookman Old Style" w:hAnsi="Bookman Old Style" w:cs="Times New Roman"/>
          <w:b/>
          <w:sz w:val="20"/>
          <w:szCs w:val="20"/>
        </w:rPr>
        <w:lastRenderedPageBreak/>
        <w:t>Tabel 3</w:t>
      </w:r>
      <w:r>
        <w:rPr>
          <w:rFonts w:ascii="Bookman Old Style" w:hAnsi="Bookman Old Style" w:cs="Times New Roman"/>
          <w:b/>
          <w:sz w:val="20"/>
          <w:szCs w:val="20"/>
        </w:rPr>
        <w:t xml:space="preserve">. </w:t>
      </w:r>
      <w:r w:rsidRPr="00614CA2">
        <w:rPr>
          <w:rFonts w:ascii="Bookman Old Style" w:hAnsi="Bookman Old Style" w:cs="Times New Roman"/>
          <w:b/>
          <w:sz w:val="20"/>
          <w:szCs w:val="20"/>
        </w:rPr>
        <w:t>Hasil Uji Multikolinearitas</w:t>
      </w:r>
    </w:p>
    <w:tbl>
      <w:tblPr>
        <w:tblW w:w="8789" w:type="dxa"/>
        <w:tblLook w:val="04A0" w:firstRow="1" w:lastRow="0" w:firstColumn="1" w:lastColumn="0" w:noHBand="0" w:noVBand="1"/>
      </w:tblPr>
      <w:tblGrid>
        <w:gridCol w:w="3060"/>
        <w:gridCol w:w="1243"/>
        <w:gridCol w:w="1509"/>
        <w:gridCol w:w="2977"/>
      </w:tblGrid>
      <w:tr w:rsidR="00D82B8C" w:rsidRPr="00614CA2" w14:paraId="4635435F" w14:textId="77777777" w:rsidTr="00D82B8C">
        <w:trPr>
          <w:trHeight w:val="425"/>
        </w:trPr>
        <w:tc>
          <w:tcPr>
            <w:tcW w:w="3060" w:type="dxa"/>
            <w:tcBorders>
              <w:top w:val="single" w:sz="4" w:space="0" w:color="auto"/>
              <w:left w:val="nil"/>
              <w:bottom w:val="single" w:sz="12" w:space="0" w:color="auto"/>
              <w:right w:val="nil"/>
            </w:tcBorders>
            <w:vAlign w:val="center"/>
            <w:hideMark/>
          </w:tcPr>
          <w:p w14:paraId="16E87CEC"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Variabel</w:t>
            </w:r>
          </w:p>
        </w:tc>
        <w:tc>
          <w:tcPr>
            <w:tcW w:w="1243" w:type="dxa"/>
            <w:tcBorders>
              <w:top w:val="single" w:sz="4" w:space="0" w:color="auto"/>
              <w:left w:val="nil"/>
              <w:bottom w:val="single" w:sz="12" w:space="0" w:color="auto"/>
              <w:right w:val="nil"/>
            </w:tcBorders>
            <w:vAlign w:val="center"/>
            <w:hideMark/>
          </w:tcPr>
          <w:p w14:paraId="700D2B25"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Tolerance</w:t>
            </w:r>
          </w:p>
        </w:tc>
        <w:tc>
          <w:tcPr>
            <w:tcW w:w="1509" w:type="dxa"/>
            <w:tcBorders>
              <w:top w:val="single" w:sz="4" w:space="0" w:color="auto"/>
              <w:left w:val="nil"/>
              <w:bottom w:val="single" w:sz="12" w:space="0" w:color="auto"/>
              <w:right w:val="nil"/>
            </w:tcBorders>
            <w:vAlign w:val="center"/>
            <w:hideMark/>
          </w:tcPr>
          <w:p w14:paraId="443D1A3C"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VIF</w:t>
            </w:r>
          </w:p>
        </w:tc>
        <w:tc>
          <w:tcPr>
            <w:tcW w:w="2977" w:type="dxa"/>
            <w:tcBorders>
              <w:top w:val="single" w:sz="12" w:space="0" w:color="auto"/>
              <w:left w:val="nil"/>
              <w:bottom w:val="single" w:sz="12" w:space="0" w:color="auto"/>
              <w:right w:val="nil"/>
            </w:tcBorders>
            <w:vAlign w:val="center"/>
            <w:hideMark/>
          </w:tcPr>
          <w:p w14:paraId="772449EF"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Keterangan</w:t>
            </w:r>
          </w:p>
        </w:tc>
      </w:tr>
      <w:tr w:rsidR="00D82B8C" w:rsidRPr="00614CA2" w14:paraId="5C34A9C8" w14:textId="77777777" w:rsidTr="00D82B8C">
        <w:trPr>
          <w:trHeight w:val="340"/>
        </w:trPr>
        <w:tc>
          <w:tcPr>
            <w:tcW w:w="3060" w:type="dxa"/>
            <w:tcBorders>
              <w:top w:val="single" w:sz="12" w:space="0" w:color="auto"/>
              <w:left w:val="nil"/>
              <w:bottom w:val="nil"/>
              <w:right w:val="nil"/>
            </w:tcBorders>
            <w:hideMark/>
          </w:tcPr>
          <w:p w14:paraId="04665C6C"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Transparansi</w:t>
            </w:r>
          </w:p>
        </w:tc>
        <w:tc>
          <w:tcPr>
            <w:tcW w:w="1243" w:type="dxa"/>
            <w:tcBorders>
              <w:top w:val="single" w:sz="12" w:space="0" w:color="auto"/>
              <w:left w:val="nil"/>
              <w:bottom w:val="nil"/>
              <w:right w:val="nil"/>
            </w:tcBorders>
            <w:vAlign w:val="center"/>
            <w:hideMark/>
          </w:tcPr>
          <w:p w14:paraId="65F44498"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0,232</w:t>
            </w:r>
          </w:p>
        </w:tc>
        <w:tc>
          <w:tcPr>
            <w:tcW w:w="1509" w:type="dxa"/>
            <w:tcBorders>
              <w:top w:val="single" w:sz="12" w:space="0" w:color="auto"/>
              <w:left w:val="nil"/>
              <w:bottom w:val="nil"/>
              <w:right w:val="nil"/>
            </w:tcBorders>
            <w:vAlign w:val="center"/>
            <w:hideMark/>
          </w:tcPr>
          <w:p w14:paraId="66F85F3F"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4,316</w:t>
            </w:r>
          </w:p>
        </w:tc>
        <w:tc>
          <w:tcPr>
            <w:tcW w:w="2977" w:type="dxa"/>
            <w:tcBorders>
              <w:top w:val="single" w:sz="12" w:space="0" w:color="auto"/>
              <w:left w:val="nil"/>
              <w:bottom w:val="nil"/>
              <w:right w:val="nil"/>
            </w:tcBorders>
            <w:hideMark/>
          </w:tcPr>
          <w:p w14:paraId="616AE088"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Tidak Terjadi Multikolerasi</w:t>
            </w:r>
          </w:p>
        </w:tc>
      </w:tr>
      <w:tr w:rsidR="00D82B8C" w:rsidRPr="00614CA2" w14:paraId="2BA91012" w14:textId="77777777" w:rsidTr="00D82B8C">
        <w:trPr>
          <w:trHeight w:val="340"/>
        </w:trPr>
        <w:tc>
          <w:tcPr>
            <w:tcW w:w="3060" w:type="dxa"/>
            <w:hideMark/>
          </w:tcPr>
          <w:p w14:paraId="6B623878"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Akuntabilitas</w:t>
            </w:r>
          </w:p>
        </w:tc>
        <w:tc>
          <w:tcPr>
            <w:tcW w:w="1243" w:type="dxa"/>
            <w:vAlign w:val="center"/>
            <w:hideMark/>
          </w:tcPr>
          <w:p w14:paraId="321D3321"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0,290</w:t>
            </w:r>
          </w:p>
        </w:tc>
        <w:tc>
          <w:tcPr>
            <w:tcW w:w="1509" w:type="dxa"/>
            <w:vAlign w:val="center"/>
            <w:hideMark/>
          </w:tcPr>
          <w:p w14:paraId="253F433F"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3,442</w:t>
            </w:r>
          </w:p>
        </w:tc>
        <w:tc>
          <w:tcPr>
            <w:tcW w:w="2977" w:type="dxa"/>
            <w:hideMark/>
          </w:tcPr>
          <w:p w14:paraId="07037B97"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Tidak Terjadi Multikolerasi</w:t>
            </w:r>
          </w:p>
        </w:tc>
      </w:tr>
      <w:tr w:rsidR="00D82B8C" w:rsidRPr="00614CA2" w14:paraId="53F4E4CA" w14:textId="77777777" w:rsidTr="00D82B8C">
        <w:trPr>
          <w:trHeight w:val="340"/>
        </w:trPr>
        <w:tc>
          <w:tcPr>
            <w:tcW w:w="3060" w:type="dxa"/>
            <w:tcBorders>
              <w:top w:val="nil"/>
              <w:left w:val="nil"/>
              <w:bottom w:val="single" w:sz="4" w:space="0" w:color="auto"/>
              <w:right w:val="nil"/>
            </w:tcBorders>
            <w:hideMark/>
          </w:tcPr>
          <w:p w14:paraId="0FDA4F92"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Sifat Amanah</w:t>
            </w:r>
          </w:p>
        </w:tc>
        <w:tc>
          <w:tcPr>
            <w:tcW w:w="1243" w:type="dxa"/>
            <w:tcBorders>
              <w:top w:val="nil"/>
              <w:left w:val="nil"/>
              <w:bottom w:val="single" w:sz="4" w:space="0" w:color="auto"/>
              <w:right w:val="nil"/>
            </w:tcBorders>
            <w:vAlign w:val="center"/>
            <w:hideMark/>
          </w:tcPr>
          <w:p w14:paraId="452B3D06"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0,339</w:t>
            </w:r>
          </w:p>
        </w:tc>
        <w:tc>
          <w:tcPr>
            <w:tcW w:w="1509" w:type="dxa"/>
            <w:tcBorders>
              <w:top w:val="nil"/>
              <w:left w:val="nil"/>
              <w:bottom w:val="single" w:sz="4" w:space="0" w:color="auto"/>
              <w:right w:val="nil"/>
            </w:tcBorders>
            <w:vAlign w:val="center"/>
            <w:hideMark/>
          </w:tcPr>
          <w:p w14:paraId="26D0F6BC"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2,946</w:t>
            </w:r>
          </w:p>
        </w:tc>
        <w:tc>
          <w:tcPr>
            <w:tcW w:w="2977" w:type="dxa"/>
            <w:tcBorders>
              <w:top w:val="nil"/>
              <w:left w:val="nil"/>
              <w:bottom w:val="single" w:sz="4" w:space="0" w:color="auto"/>
              <w:right w:val="nil"/>
            </w:tcBorders>
            <w:hideMark/>
          </w:tcPr>
          <w:p w14:paraId="39963ED3"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Tidak Terjadi Multikolerasi</w:t>
            </w:r>
          </w:p>
        </w:tc>
      </w:tr>
    </w:tbl>
    <w:p w14:paraId="74FA05CD" w14:textId="77777777" w:rsidR="00D82B8C" w:rsidRPr="00614CA2" w:rsidRDefault="00D82B8C" w:rsidP="00D82B8C">
      <w:pPr>
        <w:autoSpaceDE w:val="0"/>
        <w:autoSpaceDN w:val="0"/>
        <w:adjustRightInd w:val="0"/>
        <w:spacing w:after="0" w:line="240" w:lineRule="auto"/>
        <w:ind w:firstLine="284"/>
        <w:jc w:val="both"/>
        <w:rPr>
          <w:rFonts w:ascii="Bookman Old Style" w:hAnsi="Bookman Old Style" w:cs="Times New Roman"/>
          <w:i/>
          <w:sz w:val="20"/>
          <w:szCs w:val="20"/>
        </w:rPr>
      </w:pPr>
      <w:r w:rsidRPr="00614CA2">
        <w:rPr>
          <w:rFonts w:ascii="Bookman Old Style" w:hAnsi="Bookman Old Style" w:cs="Times New Roman"/>
          <w:i/>
          <w:sz w:val="20"/>
          <w:szCs w:val="20"/>
        </w:rPr>
        <w:t>Sumber : Data Primer yang Diolah (2021)</w:t>
      </w:r>
    </w:p>
    <w:p w14:paraId="36BD834F" w14:textId="77777777" w:rsidR="00D82B8C" w:rsidRPr="00614CA2" w:rsidRDefault="00D82B8C" w:rsidP="00D82B8C">
      <w:pPr>
        <w:pStyle w:val="ListParagraph"/>
        <w:autoSpaceDE w:val="0"/>
        <w:autoSpaceDN w:val="0"/>
        <w:adjustRightInd w:val="0"/>
        <w:spacing w:line="240" w:lineRule="auto"/>
        <w:ind w:left="0" w:firstLine="567"/>
        <w:jc w:val="both"/>
        <w:rPr>
          <w:rFonts w:ascii="Bookman Old Style" w:hAnsi="Bookman Old Style" w:cs="Times New Roman"/>
          <w:sz w:val="20"/>
          <w:szCs w:val="20"/>
        </w:rPr>
      </w:pPr>
      <w:r w:rsidRPr="00614CA2">
        <w:rPr>
          <w:rFonts w:ascii="Bookman Old Style" w:hAnsi="Bookman Old Style" w:cs="Times New Roman"/>
          <w:sz w:val="20"/>
          <w:szCs w:val="20"/>
        </w:rPr>
        <w:t xml:space="preserve">Bedasarkan hasil pengujuan pada tabel di atas, nilai </w:t>
      </w:r>
      <w:r w:rsidRPr="00614CA2">
        <w:rPr>
          <w:rFonts w:ascii="Bookman Old Style" w:hAnsi="Bookman Old Style" w:cs="Times New Roman"/>
          <w:i/>
          <w:sz w:val="20"/>
          <w:szCs w:val="20"/>
        </w:rPr>
        <w:t>tolerance</w:t>
      </w:r>
      <w:r w:rsidRPr="00614CA2">
        <w:rPr>
          <w:rFonts w:ascii="Bookman Old Style" w:hAnsi="Bookman Old Style" w:cs="Times New Roman"/>
          <w:sz w:val="20"/>
          <w:szCs w:val="20"/>
        </w:rPr>
        <w:t xml:space="preserve"> menunjukkan nilai lebih besar dari 0,10, dimana variabel transparansi senilai 0,232, variabel akuntabilitas senilai 0,290, dan variabel sifat amanah senilai 0,339. Adapun untuk nilai VIP untuk semua variabel memiliki nilai lebih kecil dari 10. Untuk variabel transparansi senilai 4,316, variabel akuntabilitas senilai 3,442 dan variabel sifat amanah 2,946. Hal ini menunjukkan bahwa tidak terdapat gejala multikoleniaritas antara variabel independen karena semua nilai </w:t>
      </w:r>
      <w:r w:rsidRPr="00614CA2">
        <w:rPr>
          <w:rFonts w:ascii="Bookman Old Style" w:hAnsi="Bookman Old Style" w:cs="Times New Roman"/>
          <w:i/>
          <w:sz w:val="20"/>
          <w:szCs w:val="20"/>
        </w:rPr>
        <w:t xml:space="preserve">tolerance </w:t>
      </w:r>
      <w:r w:rsidRPr="00614CA2">
        <w:rPr>
          <w:rFonts w:ascii="Bookman Old Style" w:hAnsi="Bookman Old Style" w:cs="Times New Roman"/>
          <w:sz w:val="20"/>
          <w:szCs w:val="20"/>
        </w:rPr>
        <w:t>variabel lebih besar dari 0,10 dan semua nilai VIF variabel lebih kecil dari nilai 10.</w:t>
      </w:r>
    </w:p>
    <w:p w14:paraId="1F632E84" w14:textId="77777777" w:rsidR="00D82B8C" w:rsidRPr="00614CA2" w:rsidRDefault="00D82B8C" w:rsidP="00D82B8C">
      <w:pPr>
        <w:autoSpaceDE w:val="0"/>
        <w:autoSpaceDN w:val="0"/>
        <w:adjustRightInd w:val="0"/>
        <w:spacing w:after="0" w:line="240" w:lineRule="auto"/>
        <w:jc w:val="both"/>
        <w:rPr>
          <w:rFonts w:ascii="Bookman Old Style" w:hAnsi="Bookman Old Style" w:cs="Times New Roman"/>
          <w:sz w:val="20"/>
          <w:szCs w:val="20"/>
        </w:rPr>
      </w:pPr>
      <w:r w:rsidRPr="00614CA2">
        <w:rPr>
          <w:rFonts w:ascii="Bookman Old Style" w:hAnsi="Bookman Old Style" w:cs="Times New Roman"/>
          <w:b/>
          <w:bCs/>
          <w:sz w:val="20"/>
          <w:szCs w:val="20"/>
        </w:rPr>
        <w:t xml:space="preserve">Uji </w:t>
      </w:r>
      <w:r w:rsidRPr="00614CA2">
        <w:rPr>
          <w:rFonts w:ascii="Bookman Old Style" w:eastAsiaTheme="minorEastAsia" w:hAnsi="Bookman Old Style" w:cs="Times New Roman"/>
          <w:b/>
          <w:sz w:val="20"/>
          <w:szCs w:val="20"/>
        </w:rPr>
        <w:t>Heterokedastisitas</w:t>
      </w:r>
    </w:p>
    <w:p w14:paraId="3AFC3600" w14:textId="77777777" w:rsidR="00D82B8C" w:rsidRDefault="00D82B8C" w:rsidP="00D82B8C">
      <w:pPr>
        <w:autoSpaceDE w:val="0"/>
        <w:autoSpaceDN w:val="0"/>
        <w:adjustRightInd w:val="0"/>
        <w:spacing w:after="0" w:line="240" w:lineRule="auto"/>
        <w:ind w:firstLine="720"/>
        <w:jc w:val="both"/>
        <w:rPr>
          <w:rFonts w:ascii="Bookman Old Style" w:eastAsiaTheme="minorEastAsia" w:hAnsi="Bookman Old Style" w:cs="Times New Roman"/>
          <w:sz w:val="20"/>
          <w:szCs w:val="20"/>
          <w:lang w:val="en-US"/>
        </w:rPr>
      </w:pPr>
      <w:r w:rsidRPr="00614CA2">
        <w:rPr>
          <w:rFonts w:ascii="Bookman Old Style" w:eastAsiaTheme="minorEastAsia" w:hAnsi="Bookman Old Style" w:cs="Times New Roman"/>
          <w:sz w:val="20"/>
          <w:szCs w:val="20"/>
        </w:rPr>
        <w:t xml:space="preserve">Uji heterokedastisitas yang digunakan dalam penelitian ini ialah uji Glejser. Uji Glejser dilakukan dengan cara meregresikan antara variabel independen dengan nilai absolut residualnya (ABS_RES). Jika nilai signifikansi antara variabel independen dengan absolut residual lebih dari 0,05 maka tidak terjadi masalah heteroskedastisitas. </w:t>
      </w:r>
    </w:p>
    <w:p w14:paraId="78B072BE" w14:textId="77777777" w:rsidR="00D82B8C" w:rsidRPr="004121CF" w:rsidRDefault="00D82B8C" w:rsidP="00D82B8C">
      <w:pPr>
        <w:autoSpaceDE w:val="0"/>
        <w:autoSpaceDN w:val="0"/>
        <w:adjustRightInd w:val="0"/>
        <w:spacing w:after="0" w:line="240" w:lineRule="auto"/>
        <w:ind w:firstLine="720"/>
        <w:jc w:val="both"/>
        <w:rPr>
          <w:rFonts w:ascii="Bookman Old Style" w:eastAsiaTheme="minorEastAsia" w:hAnsi="Bookman Old Style" w:cs="Times New Roman"/>
          <w:b/>
          <w:sz w:val="20"/>
          <w:szCs w:val="20"/>
          <w:lang w:val="en-US"/>
        </w:rPr>
      </w:pPr>
    </w:p>
    <w:p w14:paraId="242ECD93" w14:textId="77777777" w:rsidR="00D82B8C" w:rsidRPr="004121CF" w:rsidRDefault="00D82B8C" w:rsidP="00D82B8C">
      <w:pPr>
        <w:pStyle w:val="ListParagraph"/>
        <w:autoSpaceDE w:val="0"/>
        <w:autoSpaceDN w:val="0"/>
        <w:adjustRightInd w:val="0"/>
        <w:spacing w:after="0" w:line="240" w:lineRule="auto"/>
        <w:ind w:left="0"/>
        <w:jc w:val="center"/>
        <w:rPr>
          <w:rFonts w:ascii="Bookman Old Style" w:hAnsi="Bookman Old Style" w:cs="Times New Roman"/>
          <w:b/>
          <w:sz w:val="20"/>
          <w:szCs w:val="20"/>
        </w:rPr>
      </w:pPr>
      <w:r w:rsidRPr="00614CA2">
        <w:rPr>
          <w:rFonts w:ascii="Bookman Old Style" w:hAnsi="Bookman Old Style" w:cs="Times New Roman"/>
          <w:b/>
          <w:sz w:val="20"/>
          <w:szCs w:val="20"/>
        </w:rPr>
        <w:t>Tabel 4</w:t>
      </w:r>
      <w:r>
        <w:rPr>
          <w:rFonts w:ascii="Bookman Old Style" w:hAnsi="Bookman Old Style" w:cs="Times New Roman"/>
          <w:b/>
          <w:sz w:val="20"/>
          <w:szCs w:val="20"/>
        </w:rPr>
        <w:t xml:space="preserve">. </w:t>
      </w:r>
      <w:r w:rsidRPr="00614CA2">
        <w:rPr>
          <w:rFonts w:ascii="Bookman Old Style" w:hAnsi="Bookman Old Style" w:cs="Times New Roman"/>
          <w:b/>
          <w:sz w:val="20"/>
          <w:szCs w:val="20"/>
        </w:rPr>
        <w:t>Hasil Uji Heteroskedastisitas</w:t>
      </w:r>
    </w:p>
    <w:tbl>
      <w:tblPr>
        <w:tblW w:w="8789" w:type="dxa"/>
        <w:tblLook w:val="04A0" w:firstRow="1" w:lastRow="0" w:firstColumn="1" w:lastColumn="0" w:noHBand="0" w:noVBand="1"/>
      </w:tblPr>
      <w:tblGrid>
        <w:gridCol w:w="3261"/>
        <w:gridCol w:w="1701"/>
        <w:gridCol w:w="3827"/>
      </w:tblGrid>
      <w:tr w:rsidR="00D82B8C" w:rsidRPr="00614CA2" w14:paraId="00B5056A" w14:textId="77777777" w:rsidTr="00D82B8C">
        <w:trPr>
          <w:trHeight w:val="425"/>
        </w:trPr>
        <w:tc>
          <w:tcPr>
            <w:tcW w:w="3261" w:type="dxa"/>
            <w:tcBorders>
              <w:top w:val="single" w:sz="12" w:space="0" w:color="auto"/>
              <w:left w:val="nil"/>
              <w:bottom w:val="single" w:sz="12" w:space="0" w:color="auto"/>
              <w:right w:val="nil"/>
            </w:tcBorders>
            <w:vAlign w:val="center"/>
            <w:hideMark/>
          </w:tcPr>
          <w:p w14:paraId="32913F1E"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Variabel</w:t>
            </w:r>
          </w:p>
        </w:tc>
        <w:tc>
          <w:tcPr>
            <w:tcW w:w="1701" w:type="dxa"/>
            <w:tcBorders>
              <w:top w:val="single" w:sz="12" w:space="0" w:color="auto"/>
              <w:left w:val="nil"/>
              <w:bottom w:val="single" w:sz="12" w:space="0" w:color="auto"/>
              <w:right w:val="nil"/>
            </w:tcBorders>
            <w:vAlign w:val="center"/>
            <w:hideMark/>
          </w:tcPr>
          <w:p w14:paraId="092F3D04"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Sig</w:t>
            </w:r>
          </w:p>
        </w:tc>
        <w:tc>
          <w:tcPr>
            <w:tcW w:w="3827" w:type="dxa"/>
            <w:tcBorders>
              <w:top w:val="single" w:sz="12" w:space="0" w:color="auto"/>
              <w:left w:val="nil"/>
              <w:bottom w:val="single" w:sz="12" w:space="0" w:color="auto"/>
              <w:right w:val="nil"/>
            </w:tcBorders>
            <w:vAlign w:val="center"/>
            <w:hideMark/>
          </w:tcPr>
          <w:p w14:paraId="74447121" w14:textId="77777777" w:rsidR="00D82B8C" w:rsidRPr="00614CA2" w:rsidRDefault="00D82B8C" w:rsidP="00D82B8C">
            <w:pPr>
              <w:spacing w:after="0"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Keterangan</w:t>
            </w:r>
          </w:p>
        </w:tc>
      </w:tr>
      <w:tr w:rsidR="00D82B8C" w:rsidRPr="00614CA2" w14:paraId="4542FC8B" w14:textId="77777777" w:rsidTr="00D82B8C">
        <w:trPr>
          <w:trHeight w:val="340"/>
        </w:trPr>
        <w:tc>
          <w:tcPr>
            <w:tcW w:w="3261" w:type="dxa"/>
            <w:tcBorders>
              <w:top w:val="single" w:sz="12" w:space="0" w:color="auto"/>
              <w:left w:val="nil"/>
              <w:bottom w:val="nil"/>
              <w:right w:val="nil"/>
            </w:tcBorders>
            <w:hideMark/>
          </w:tcPr>
          <w:p w14:paraId="3B9D61BD"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Transparansi</w:t>
            </w:r>
          </w:p>
        </w:tc>
        <w:tc>
          <w:tcPr>
            <w:tcW w:w="1701" w:type="dxa"/>
            <w:tcBorders>
              <w:top w:val="single" w:sz="12" w:space="0" w:color="auto"/>
              <w:left w:val="nil"/>
              <w:bottom w:val="nil"/>
              <w:right w:val="nil"/>
            </w:tcBorders>
            <w:vAlign w:val="center"/>
            <w:hideMark/>
          </w:tcPr>
          <w:p w14:paraId="1FBB6C46"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0,931</w:t>
            </w:r>
          </w:p>
        </w:tc>
        <w:tc>
          <w:tcPr>
            <w:tcW w:w="3827" w:type="dxa"/>
            <w:tcBorders>
              <w:top w:val="single" w:sz="12" w:space="0" w:color="auto"/>
              <w:left w:val="nil"/>
              <w:bottom w:val="nil"/>
              <w:right w:val="nil"/>
            </w:tcBorders>
            <w:hideMark/>
          </w:tcPr>
          <w:p w14:paraId="74358BD9"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Tidak Terjadi Heteroskedastisitas</w:t>
            </w:r>
          </w:p>
        </w:tc>
      </w:tr>
      <w:tr w:rsidR="00D82B8C" w:rsidRPr="00614CA2" w14:paraId="6CC26859" w14:textId="77777777" w:rsidTr="00D82B8C">
        <w:trPr>
          <w:trHeight w:val="340"/>
        </w:trPr>
        <w:tc>
          <w:tcPr>
            <w:tcW w:w="3261" w:type="dxa"/>
            <w:hideMark/>
          </w:tcPr>
          <w:p w14:paraId="35DF2BF3"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Akuntabilitas</w:t>
            </w:r>
          </w:p>
        </w:tc>
        <w:tc>
          <w:tcPr>
            <w:tcW w:w="1701" w:type="dxa"/>
            <w:vAlign w:val="center"/>
            <w:hideMark/>
          </w:tcPr>
          <w:p w14:paraId="4DA5DFBE"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0,297</w:t>
            </w:r>
          </w:p>
        </w:tc>
        <w:tc>
          <w:tcPr>
            <w:tcW w:w="3827" w:type="dxa"/>
            <w:hideMark/>
          </w:tcPr>
          <w:p w14:paraId="6F856D63"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Tidak Terjadi Heteroskedastisitas</w:t>
            </w:r>
          </w:p>
        </w:tc>
      </w:tr>
      <w:tr w:rsidR="00D82B8C" w:rsidRPr="00614CA2" w14:paraId="3BC818FD" w14:textId="77777777" w:rsidTr="00D82B8C">
        <w:trPr>
          <w:trHeight w:val="340"/>
        </w:trPr>
        <w:tc>
          <w:tcPr>
            <w:tcW w:w="3261" w:type="dxa"/>
            <w:tcBorders>
              <w:top w:val="nil"/>
              <w:left w:val="nil"/>
              <w:bottom w:val="single" w:sz="12" w:space="0" w:color="auto"/>
              <w:right w:val="nil"/>
            </w:tcBorders>
            <w:hideMark/>
          </w:tcPr>
          <w:p w14:paraId="792A020F" w14:textId="77777777" w:rsidR="00D82B8C" w:rsidRPr="00614CA2" w:rsidRDefault="00D82B8C" w:rsidP="00D82B8C">
            <w:pPr>
              <w:spacing w:after="0" w:line="240" w:lineRule="auto"/>
              <w:rPr>
                <w:rFonts w:ascii="Bookman Old Style" w:hAnsi="Bookman Old Style" w:cs="Times New Roman"/>
                <w:sz w:val="20"/>
                <w:szCs w:val="20"/>
              </w:rPr>
            </w:pPr>
            <w:r w:rsidRPr="00614CA2">
              <w:rPr>
                <w:rFonts w:ascii="Bookman Old Style" w:hAnsi="Bookman Old Style" w:cs="Times New Roman"/>
                <w:sz w:val="20"/>
                <w:szCs w:val="20"/>
              </w:rPr>
              <w:t>Sifat Amanah</w:t>
            </w:r>
          </w:p>
        </w:tc>
        <w:tc>
          <w:tcPr>
            <w:tcW w:w="1701" w:type="dxa"/>
            <w:tcBorders>
              <w:top w:val="nil"/>
              <w:left w:val="nil"/>
              <w:bottom w:val="single" w:sz="12" w:space="0" w:color="auto"/>
              <w:right w:val="nil"/>
            </w:tcBorders>
            <w:vAlign w:val="center"/>
            <w:hideMark/>
          </w:tcPr>
          <w:p w14:paraId="5B9DF0A9"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0,189</w:t>
            </w:r>
          </w:p>
        </w:tc>
        <w:tc>
          <w:tcPr>
            <w:tcW w:w="3827" w:type="dxa"/>
            <w:tcBorders>
              <w:top w:val="nil"/>
              <w:left w:val="nil"/>
              <w:bottom w:val="single" w:sz="12" w:space="0" w:color="auto"/>
              <w:right w:val="nil"/>
            </w:tcBorders>
            <w:hideMark/>
          </w:tcPr>
          <w:p w14:paraId="55265CEF" w14:textId="77777777" w:rsidR="00D82B8C" w:rsidRPr="00614CA2" w:rsidRDefault="00D82B8C" w:rsidP="00D82B8C">
            <w:pPr>
              <w:spacing w:after="0" w:line="240" w:lineRule="auto"/>
              <w:jc w:val="center"/>
              <w:rPr>
                <w:rFonts w:ascii="Bookman Old Style" w:hAnsi="Bookman Old Style" w:cs="Times New Roman"/>
                <w:sz w:val="20"/>
                <w:szCs w:val="20"/>
              </w:rPr>
            </w:pPr>
            <w:r w:rsidRPr="00614CA2">
              <w:rPr>
                <w:rFonts w:ascii="Bookman Old Style" w:hAnsi="Bookman Old Style" w:cs="Times New Roman"/>
                <w:sz w:val="20"/>
                <w:szCs w:val="20"/>
              </w:rPr>
              <w:t>Tidak Terjadi Heteroskedastisitas</w:t>
            </w:r>
          </w:p>
        </w:tc>
      </w:tr>
    </w:tbl>
    <w:p w14:paraId="0673656D" w14:textId="77777777" w:rsidR="00D82B8C" w:rsidRPr="00614CA2" w:rsidRDefault="00D82B8C" w:rsidP="00D82B8C">
      <w:pPr>
        <w:autoSpaceDE w:val="0"/>
        <w:autoSpaceDN w:val="0"/>
        <w:adjustRightInd w:val="0"/>
        <w:spacing w:line="240" w:lineRule="auto"/>
        <w:ind w:firstLine="284"/>
        <w:jc w:val="both"/>
        <w:rPr>
          <w:rFonts w:ascii="Bookman Old Style" w:hAnsi="Bookman Old Style" w:cs="Times New Roman"/>
          <w:i/>
          <w:sz w:val="20"/>
          <w:szCs w:val="20"/>
        </w:rPr>
      </w:pPr>
      <w:r w:rsidRPr="00614CA2">
        <w:rPr>
          <w:rFonts w:ascii="Bookman Old Style" w:hAnsi="Bookman Old Style" w:cs="Times New Roman"/>
          <w:i/>
          <w:sz w:val="20"/>
          <w:szCs w:val="20"/>
        </w:rPr>
        <w:t>Sumber : Data Primer yang Diolah (2021)</w:t>
      </w:r>
    </w:p>
    <w:p w14:paraId="1406ACF7" w14:textId="77777777" w:rsidR="00D82B8C" w:rsidRPr="00614CA2" w:rsidRDefault="00D82B8C" w:rsidP="00D82B8C">
      <w:pPr>
        <w:autoSpaceDE w:val="0"/>
        <w:autoSpaceDN w:val="0"/>
        <w:adjustRightInd w:val="0"/>
        <w:spacing w:line="240" w:lineRule="auto"/>
        <w:ind w:firstLine="851"/>
        <w:jc w:val="both"/>
        <w:rPr>
          <w:rFonts w:ascii="Bookman Old Style" w:hAnsi="Bookman Old Style" w:cs="Times New Roman"/>
          <w:sz w:val="20"/>
          <w:szCs w:val="20"/>
        </w:rPr>
      </w:pPr>
      <w:r w:rsidRPr="00614CA2">
        <w:rPr>
          <w:rFonts w:ascii="Bookman Old Style" w:hAnsi="Bookman Old Style" w:cs="Times New Roman"/>
          <w:sz w:val="20"/>
          <w:szCs w:val="20"/>
        </w:rPr>
        <w:t>Pada tabel 4 menunjukkan bahwa tidak ada  variabel independen dan variabel moderasi yang signifikan mempengaruhi variabel independen. Hal ini terjadi dari tingkat probabilitas signifikansi 0.05. dimana nilai signifikansi transparansi senilai 0,931, akuntabilitas senilai 0,297 dan sifat amanah senilai 0,189. Dengan demikian maka dapat ditarik kesimpulan bahwa tidak terjadi heteroskedastisitas pada model regresi, sehingga model regresi layak di gunakan.</w:t>
      </w:r>
    </w:p>
    <w:p w14:paraId="5F263334" w14:textId="77777777" w:rsidR="00D82B8C" w:rsidRPr="00614CA2" w:rsidRDefault="00D82B8C" w:rsidP="00D82B8C">
      <w:pPr>
        <w:autoSpaceDE w:val="0"/>
        <w:autoSpaceDN w:val="0"/>
        <w:adjustRightInd w:val="0"/>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Uji Autokorelasi</w:t>
      </w:r>
    </w:p>
    <w:p w14:paraId="578749ED" w14:textId="77777777" w:rsidR="00D82B8C" w:rsidRPr="00614CA2" w:rsidRDefault="00D82B8C" w:rsidP="00D82B8C">
      <w:pPr>
        <w:autoSpaceDE w:val="0"/>
        <w:autoSpaceDN w:val="0"/>
        <w:adjustRightInd w:val="0"/>
        <w:spacing w:line="240" w:lineRule="auto"/>
        <w:ind w:firstLine="502"/>
        <w:jc w:val="both"/>
        <w:rPr>
          <w:rFonts w:ascii="Bookman Old Style" w:hAnsi="Bookman Old Style" w:cs="Times New Roman"/>
          <w:b/>
          <w:sz w:val="20"/>
          <w:szCs w:val="20"/>
        </w:rPr>
      </w:pPr>
      <w:r w:rsidRPr="00614CA2">
        <w:rPr>
          <w:rFonts w:ascii="Bookman Old Style" w:eastAsiaTheme="minorEastAsia" w:hAnsi="Bookman Old Style" w:cs="Times New Roman"/>
          <w:sz w:val="20"/>
          <w:szCs w:val="20"/>
        </w:rPr>
        <w:t>Uji autokorelasi bertujuan untuk menguji apakah model regresi liniear ada korelasi antara kesalahan pengganggu pada tahun periode t dengan kesalahan penganggu pada periode t-1 (sebelumnya). Terbebasnya suatu model dari autokorelasi dapat dilihat dari nilai Asymp. Sig. (2-tailed) pada tabel 5 di bawah ini:</w:t>
      </w:r>
    </w:p>
    <w:p w14:paraId="7C2BE27C" w14:textId="77777777" w:rsidR="00D82B8C" w:rsidRPr="004121CF" w:rsidRDefault="00D82B8C" w:rsidP="00D82B8C">
      <w:pPr>
        <w:pStyle w:val="ListParagraph"/>
        <w:autoSpaceDE w:val="0"/>
        <w:autoSpaceDN w:val="0"/>
        <w:adjustRightInd w:val="0"/>
        <w:spacing w:after="0" w:line="240" w:lineRule="auto"/>
        <w:ind w:left="0"/>
        <w:jc w:val="center"/>
        <w:rPr>
          <w:rFonts w:ascii="Bookman Old Style" w:hAnsi="Bookman Old Style" w:cs="Times New Roman"/>
          <w:b/>
          <w:sz w:val="20"/>
          <w:szCs w:val="20"/>
        </w:rPr>
      </w:pPr>
      <w:r w:rsidRPr="00614CA2">
        <w:rPr>
          <w:rFonts w:ascii="Bookman Old Style" w:hAnsi="Bookman Old Style" w:cs="Times New Roman"/>
          <w:b/>
          <w:sz w:val="20"/>
          <w:szCs w:val="20"/>
        </w:rPr>
        <w:t>Tabel 5</w:t>
      </w:r>
      <w:r>
        <w:rPr>
          <w:rFonts w:ascii="Bookman Old Style" w:hAnsi="Bookman Old Style" w:cs="Times New Roman"/>
          <w:b/>
          <w:sz w:val="20"/>
          <w:szCs w:val="20"/>
        </w:rPr>
        <w:t xml:space="preserve">. </w:t>
      </w:r>
      <w:r w:rsidRPr="00614CA2">
        <w:rPr>
          <w:rFonts w:ascii="Bookman Old Style" w:hAnsi="Bookman Old Style" w:cs="Times New Roman"/>
          <w:b/>
          <w:sz w:val="20"/>
          <w:szCs w:val="20"/>
        </w:rPr>
        <w:t>Hasil Uji Autokorelasi</w:t>
      </w:r>
    </w:p>
    <w:tbl>
      <w:tblPr>
        <w:tblW w:w="4605" w:type="dxa"/>
        <w:jc w:val="center"/>
        <w:tblLayout w:type="fixed"/>
        <w:tblLook w:val="04A0" w:firstRow="1" w:lastRow="0" w:firstColumn="1" w:lastColumn="0" w:noHBand="0" w:noVBand="1"/>
      </w:tblPr>
      <w:tblGrid>
        <w:gridCol w:w="2553"/>
        <w:gridCol w:w="2052"/>
      </w:tblGrid>
      <w:tr w:rsidR="00D82B8C" w:rsidRPr="00614CA2" w14:paraId="263E6FF8" w14:textId="77777777" w:rsidTr="00D82B8C">
        <w:trPr>
          <w:jc w:val="center"/>
        </w:trPr>
        <w:tc>
          <w:tcPr>
            <w:tcW w:w="4603" w:type="dxa"/>
            <w:gridSpan w:val="2"/>
            <w:tcBorders>
              <w:top w:val="single" w:sz="4" w:space="0" w:color="auto"/>
              <w:left w:val="nil"/>
              <w:bottom w:val="nil"/>
              <w:right w:val="nil"/>
            </w:tcBorders>
            <w:hideMark/>
          </w:tcPr>
          <w:p w14:paraId="3A9CA3A3"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b/>
                <w:bCs/>
                <w:sz w:val="20"/>
                <w:szCs w:val="20"/>
              </w:rPr>
              <w:t>Runs Test</w:t>
            </w:r>
          </w:p>
        </w:tc>
      </w:tr>
      <w:tr w:rsidR="00D82B8C" w:rsidRPr="00614CA2" w14:paraId="095FBBC2" w14:textId="77777777" w:rsidTr="00D82B8C">
        <w:trPr>
          <w:jc w:val="center"/>
        </w:trPr>
        <w:tc>
          <w:tcPr>
            <w:tcW w:w="2552" w:type="dxa"/>
            <w:tcBorders>
              <w:top w:val="nil"/>
              <w:left w:val="nil"/>
              <w:bottom w:val="single" w:sz="4" w:space="0" w:color="auto"/>
              <w:right w:val="nil"/>
            </w:tcBorders>
          </w:tcPr>
          <w:p w14:paraId="445A4912" w14:textId="77777777" w:rsidR="00D82B8C" w:rsidRPr="00614CA2" w:rsidRDefault="00D82B8C" w:rsidP="00D82B8C">
            <w:pPr>
              <w:autoSpaceDE w:val="0"/>
              <w:autoSpaceDN w:val="0"/>
              <w:adjustRightInd w:val="0"/>
              <w:spacing w:after="0" w:line="240" w:lineRule="auto"/>
              <w:jc w:val="center"/>
              <w:rPr>
                <w:rFonts w:ascii="Bookman Old Style" w:hAnsi="Bookman Old Style" w:cs="Times New Roman"/>
                <w:sz w:val="20"/>
                <w:szCs w:val="20"/>
              </w:rPr>
            </w:pPr>
          </w:p>
        </w:tc>
        <w:tc>
          <w:tcPr>
            <w:tcW w:w="2051" w:type="dxa"/>
            <w:tcBorders>
              <w:top w:val="nil"/>
              <w:left w:val="nil"/>
              <w:bottom w:val="single" w:sz="4" w:space="0" w:color="auto"/>
              <w:right w:val="nil"/>
            </w:tcBorders>
            <w:hideMark/>
          </w:tcPr>
          <w:p w14:paraId="56B2186C"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sz w:val="20"/>
                <w:szCs w:val="20"/>
              </w:rPr>
              <w:t>Unstandardized Residual</w:t>
            </w:r>
          </w:p>
        </w:tc>
      </w:tr>
      <w:tr w:rsidR="00D82B8C" w:rsidRPr="00614CA2" w14:paraId="70619A92" w14:textId="77777777" w:rsidTr="00D82B8C">
        <w:trPr>
          <w:jc w:val="center"/>
        </w:trPr>
        <w:tc>
          <w:tcPr>
            <w:tcW w:w="2552" w:type="dxa"/>
            <w:tcBorders>
              <w:top w:val="single" w:sz="4" w:space="0" w:color="auto"/>
              <w:left w:val="nil"/>
              <w:bottom w:val="nil"/>
              <w:right w:val="nil"/>
            </w:tcBorders>
            <w:hideMark/>
          </w:tcPr>
          <w:p w14:paraId="38B2B0C2"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Test Value</w:t>
            </w:r>
            <w:r w:rsidRPr="00614CA2">
              <w:rPr>
                <w:rFonts w:ascii="Bookman Old Style" w:hAnsi="Bookman Old Style" w:cs="Times New Roman"/>
                <w:sz w:val="20"/>
                <w:szCs w:val="20"/>
                <w:vertAlign w:val="superscript"/>
              </w:rPr>
              <w:t>a</w:t>
            </w:r>
          </w:p>
        </w:tc>
        <w:tc>
          <w:tcPr>
            <w:tcW w:w="2051" w:type="dxa"/>
            <w:tcBorders>
              <w:top w:val="single" w:sz="4" w:space="0" w:color="auto"/>
              <w:left w:val="nil"/>
              <w:bottom w:val="nil"/>
              <w:right w:val="nil"/>
            </w:tcBorders>
            <w:hideMark/>
          </w:tcPr>
          <w:p w14:paraId="3A33CD8E"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sz w:val="20"/>
                <w:szCs w:val="20"/>
              </w:rPr>
              <w:t>.11046</w:t>
            </w:r>
          </w:p>
        </w:tc>
      </w:tr>
      <w:tr w:rsidR="00D82B8C" w:rsidRPr="00614CA2" w14:paraId="332A0836" w14:textId="77777777" w:rsidTr="00D82B8C">
        <w:trPr>
          <w:jc w:val="center"/>
        </w:trPr>
        <w:tc>
          <w:tcPr>
            <w:tcW w:w="2552" w:type="dxa"/>
            <w:hideMark/>
          </w:tcPr>
          <w:p w14:paraId="6B73D902"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Cases &lt; Test Value</w:t>
            </w:r>
          </w:p>
        </w:tc>
        <w:tc>
          <w:tcPr>
            <w:tcW w:w="2051" w:type="dxa"/>
            <w:hideMark/>
          </w:tcPr>
          <w:p w14:paraId="5659193C"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sz w:val="20"/>
                <w:szCs w:val="20"/>
              </w:rPr>
              <w:t>58</w:t>
            </w:r>
          </w:p>
        </w:tc>
      </w:tr>
      <w:tr w:rsidR="00D82B8C" w:rsidRPr="00614CA2" w14:paraId="02EA7D7B" w14:textId="77777777" w:rsidTr="00D82B8C">
        <w:trPr>
          <w:jc w:val="center"/>
        </w:trPr>
        <w:tc>
          <w:tcPr>
            <w:tcW w:w="2552" w:type="dxa"/>
            <w:hideMark/>
          </w:tcPr>
          <w:p w14:paraId="6E89CB4B"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Cases &gt;= Test Value</w:t>
            </w:r>
          </w:p>
        </w:tc>
        <w:tc>
          <w:tcPr>
            <w:tcW w:w="2051" w:type="dxa"/>
            <w:hideMark/>
          </w:tcPr>
          <w:p w14:paraId="3748E79F"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sz w:val="20"/>
                <w:szCs w:val="20"/>
              </w:rPr>
              <w:t>58</w:t>
            </w:r>
          </w:p>
        </w:tc>
      </w:tr>
      <w:tr w:rsidR="00D82B8C" w:rsidRPr="00614CA2" w14:paraId="00FF3437" w14:textId="77777777" w:rsidTr="00D82B8C">
        <w:trPr>
          <w:jc w:val="center"/>
        </w:trPr>
        <w:tc>
          <w:tcPr>
            <w:tcW w:w="2552" w:type="dxa"/>
            <w:hideMark/>
          </w:tcPr>
          <w:p w14:paraId="78DC8C6E"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Total Cases</w:t>
            </w:r>
          </w:p>
        </w:tc>
        <w:tc>
          <w:tcPr>
            <w:tcW w:w="2051" w:type="dxa"/>
            <w:hideMark/>
          </w:tcPr>
          <w:p w14:paraId="4004535F"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sz w:val="20"/>
                <w:szCs w:val="20"/>
              </w:rPr>
              <w:t>116</w:t>
            </w:r>
          </w:p>
        </w:tc>
      </w:tr>
      <w:tr w:rsidR="00D82B8C" w:rsidRPr="00614CA2" w14:paraId="79E79115" w14:textId="77777777" w:rsidTr="00D82B8C">
        <w:trPr>
          <w:jc w:val="center"/>
        </w:trPr>
        <w:tc>
          <w:tcPr>
            <w:tcW w:w="2552" w:type="dxa"/>
            <w:hideMark/>
          </w:tcPr>
          <w:p w14:paraId="5982C725"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Number of Runs</w:t>
            </w:r>
          </w:p>
        </w:tc>
        <w:tc>
          <w:tcPr>
            <w:tcW w:w="2051" w:type="dxa"/>
            <w:hideMark/>
          </w:tcPr>
          <w:p w14:paraId="091EB3E2"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sz w:val="20"/>
                <w:szCs w:val="20"/>
              </w:rPr>
              <w:t>52</w:t>
            </w:r>
          </w:p>
        </w:tc>
      </w:tr>
      <w:tr w:rsidR="00D82B8C" w:rsidRPr="00614CA2" w14:paraId="0F138238" w14:textId="77777777" w:rsidTr="00D82B8C">
        <w:trPr>
          <w:jc w:val="center"/>
        </w:trPr>
        <w:tc>
          <w:tcPr>
            <w:tcW w:w="2552" w:type="dxa"/>
            <w:hideMark/>
          </w:tcPr>
          <w:p w14:paraId="43B5C45F"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Z</w:t>
            </w:r>
          </w:p>
        </w:tc>
        <w:tc>
          <w:tcPr>
            <w:tcW w:w="2051" w:type="dxa"/>
            <w:hideMark/>
          </w:tcPr>
          <w:p w14:paraId="2F3B4003"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sz w:val="20"/>
                <w:szCs w:val="20"/>
              </w:rPr>
              <w:t>-1.306</w:t>
            </w:r>
          </w:p>
        </w:tc>
      </w:tr>
      <w:tr w:rsidR="00D82B8C" w:rsidRPr="00614CA2" w14:paraId="60321F40" w14:textId="77777777" w:rsidTr="00D82B8C">
        <w:trPr>
          <w:jc w:val="center"/>
        </w:trPr>
        <w:tc>
          <w:tcPr>
            <w:tcW w:w="2552" w:type="dxa"/>
            <w:tcBorders>
              <w:top w:val="nil"/>
              <w:left w:val="nil"/>
              <w:bottom w:val="single" w:sz="4" w:space="0" w:color="auto"/>
              <w:right w:val="nil"/>
            </w:tcBorders>
            <w:hideMark/>
          </w:tcPr>
          <w:p w14:paraId="7A774AA0"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Asymp. Sig. (2-tailed)</w:t>
            </w:r>
          </w:p>
        </w:tc>
        <w:tc>
          <w:tcPr>
            <w:tcW w:w="2051" w:type="dxa"/>
            <w:tcBorders>
              <w:top w:val="nil"/>
              <w:left w:val="nil"/>
              <w:bottom w:val="single" w:sz="4" w:space="0" w:color="auto"/>
              <w:right w:val="nil"/>
            </w:tcBorders>
            <w:hideMark/>
          </w:tcPr>
          <w:p w14:paraId="4D76C360" w14:textId="77777777" w:rsidR="00D82B8C" w:rsidRPr="00614CA2" w:rsidRDefault="00D82B8C" w:rsidP="00D82B8C">
            <w:pPr>
              <w:autoSpaceDE w:val="0"/>
              <w:autoSpaceDN w:val="0"/>
              <w:adjustRightInd w:val="0"/>
              <w:spacing w:after="0" w:line="240" w:lineRule="auto"/>
              <w:ind w:right="60"/>
              <w:jc w:val="center"/>
              <w:rPr>
                <w:rFonts w:ascii="Bookman Old Style" w:hAnsi="Bookman Old Style" w:cs="Times New Roman"/>
                <w:sz w:val="20"/>
                <w:szCs w:val="20"/>
              </w:rPr>
            </w:pPr>
            <w:r w:rsidRPr="00614CA2">
              <w:rPr>
                <w:rFonts w:ascii="Bookman Old Style" w:hAnsi="Bookman Old Style" w:cs="Times New Roman"/>
                <w:sz w:val="20"/>
                <w:szCs w:val="20"/>
              </w:rPr>
              <w:t>.192</w:t>
            </w:r>
          </w:p>
        </w:tc>
      </w:tr>
    </w:tbl>
    <w:p w14:paraId="7DE5D13C" w14:textId="77777777" w:rsidR="00D82B8C" w:rsidRPr="00614CA2" w:rsidRDefault="00D82B8C" w:rsidP="00D82B8C">
      <w:pPr>
        <w:autoSpaceDE w:val="0"/>
        <w:autoSpaceDN w:val="0"/>
        <w:adjustRightInd w:val="0"/>
        <w:spacing w:line="240" w:lineRule="auto"/>
        <w:jc w:val="both"/>
        <w:rPr>
          <w:rFonts w:ascii="Bookman Old Style" w:hAnsi="Bookman Old Style" w:cs="Times New Roman"/>
          <w:i/>
          <w:sz w:val="20"/>
          <w:szCs w:val="20"/>
        </w:rPr>
      </w:pPr>
      <w:r w:rsidRPr="00614CA2">
        <w:rPr>
          <w:rFonts w:ascii="Bookman Old Style" w:hAnsi="Bookman Old Style" w:cs="Times New Roman"/>
          <w:i/>
          <w:sz w:val="20"/>
          <w:szCs w:val="20"/>
        </w:rPr>
        <w:t xml:space="preserve"> </w:t>
      </w:r>
      <w:r>
        <w:rPr>
          <w:rFonts w:ascii="Bookman Old Style" w:hAnsi="Bookman Old Style" w:cs="Times New Roman"/>
          <w:i/>
          <w:sz w:val="20"/>
          <w:szCs w:val="20"/>
          <w:lang w:val="en-US"/>
        </w:rPr>
        <w:tab/>
      </w:r>
      <w:r>
        <w:rPr>
          <w:rFonts w:ascii="Bookman Old Style" w:hAnsi="Bookman Old Style" w:cs="Times New Roman"/>
          <w:i/>
          <w:sz w:val="20"/>
          <w:szCs w:val="20"/>
          <w:lang w:val="en-US"/>
        </w:rPr>
        <w:tab/>
      </w:r>
      <w:r>
        <w:rPr>
          <w:rFonts w:ascii="Bookman Old Style" w:hAnsi="Bookman Old Style" w:cs="Times New Roman"/>
          <w:i/>
          <w:sz w:val="20"/>
          <w:szCs w:val="20"/>
          <w:lang w:val="en-US"/>
        </w:rPr>
        <w:tab/>
      </w:r>
      <w:r w:rsidRPr="00614CA2">
        <w:rPr>
          <w:rFonts w:ascii="Bookman Old Style" w:hAnsi="Bookman Old Style" w:cs="Times New Roman"/>
          <w:i/>
          <w:sz w:val="20"/>
          <w:szCs w:val="20"/>
        </w:rPr>
        <w:t>Sumber : Data Primer yang Diolah (2021)</w:t>
      </w:r>
    </w:p>
    <w:p w14:paraId="7498D5B7" w14:textId="77777777" w:rsidR="00D82B8C" w:rsidRPr="00611488" w:rsidRDefault="00D82B8C" w:rsidP="00D82B8C">
      <w:pPr>
        <w:autoSpaceDE w:val="0"/>
        <w:autoSpaceDN w:val="0"/>
        <w:adjustRightInd w:val="0"/>
        <w:spacing w:line="240" w:lineRule="auto"/>
        <w:ind w:firstLine="567"/>
        <w:jc w:val="both"/>
        <w:rPr>
          <w:rFonts w:ascii="Bookman Old Style" w:hAnsi="Bookman Old Style" w:cs="Times New Roman"/>
          <w:sz w:val="20"/>
          <w:szCs w:val="20"/>
          <w:lang w:val="en-US"/>
        </w:rPr>
      </w:pPr>
      <w:r w:rsidRPr="00614CA2">
        <w:rPr>
          <w:rFonts w:ascii="Bookman Old Style" w:hAnsi="Bookman Old Style" w:cs="Times New Roman"/>
          <w:sz w:val="20"/>
          <w:szCs w:val="20"/>
        </w:rPr>
        <w:t xml:space="preserve">Hasil uji autokorelasi menggunakan </w:t>
      </w:r>
      <w:r w:rsidRPr="00614CA2">
        <w:rPr>
          <w:rFonts w:ascii="Bookman Old Style" w:hAnsi="Bookman Old Style" w:cs="Times New Roman"/>
          <w:i/>
          <w:sz w:val="20"/>
          <w:szCs w:val="20"/>
        </w:rPr>
        <w:t>Run Test</w:t>
      </w:r>
      <w:r w:rsidRPr="00614CA2">
        <w:rPr>
          <w:rFonts w:ascii="Bookman Old Style" w:hAnsi="Bookman Old Style" w:cs="Times New Roman"/>
          <w:sz w:val="20"/>
          <w:szCs w:val="20"/>
        </w:rPr>
        <w:t xml:space="preserve"> pada tabel 5 di atas menunjukkan bahwa nilai Asymp. Sig. (2-tauled) sebesar 0,192  &gt; 0,05, maka HO diterima HA ditolak. </w:t>
      </w:r>
      <w:r w:rsidRPr="00614CA2">
        <w:rPr>
          <w:rFonts w:ascii="Bookman Old Style" w:hAnsi="Bookman Old Style" w:cs="Times New Roman"/>
          <w:sz w:val="20"/>
          <w:szCs w:val="20"/>
        </w:rPr>
        <w:lastRenderedPageBreak/>
        <w:t xml:space="preserve">Hal ini berarti data residual terjadi secara random (acak) dan dapat disimpulkan bahwa tidak terdapat gejala autokorelasi pada model regresi, sehingga analisis regresi linier dapat dilanjutkan. </w:t>
      </w:r>
    </w:p>
    <w:p w14:paraId="264BD57A" w14:textId="77777777" w:rsidR="00D82B8C" w:rsidRPr="00614CA2" w:rsidRDefault="00D82B8C" w:rsidP="00D82B8C">
      <w:pPr>
        <w:autoSpaceDE w:val="0"/>
        <w:autoSpaceDN w:val="0"/>
        <w:adjustRightInd w:val="0"/>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Hasil Uji Hipotesis</w:t>
      </w:r>
    </w:p>
    <w:p w14:paraId="464976DF" w14:textId="77777777" w:rsidR="00D82B8C" w:rsidRPr="00614CA2" w:rsidRDefault="00D82B8C" w:rsidP="00D82B8C">
      <w:pPr>
        <w:autoSpaceDE w:val="0"/>
        <w:autoSpaceDN w:val="0"/>
        <w:adjustRightInd w:val="0"/>
        <w:spacing w:after="0" w:line="240" w:lineRule="auto"/>
        <w:jc w:val="both"/>
        <w:rPr>
          <w:rFonts w:ascii="Bookman Old Style" w:hAnsi="Bookman Old Style" w:cs="Times New Roman"/>
          <w:b/>
          <w:iCs/>
          <w:sz w:val="20"/>
          <w:szCs w:val="20"/>
        </w:rPr>
      </w:pPr>
      <w:r w:rsidRPr="00614CA2">
        <w:rPr>
          <w:rFonts w:ascii="Bookman Old Style" w:hAnsi="Bookman Old Style" w:cs="Times New Roman"/>
          <w:b/>
          <w:iCs/>
          <w:sz w:val="20"/>
          <w:szCs w:val="20"/>
        </w:rPr>
        <w:t>Hasil Uji Regresi Berganda dengan Meregresikan Hipotesis (H1 dan H2)</w:t>
      </w:r>
    </w:p>
    <w:p w14:paraId="0B6222C8" w14:textId="77777777" w:rsidR="00D82B8C" w:rsidRPr="00614CA2" w:rsidRDefault="00D82B8C" w:rsidP="00D82B8C">
      <w:pPr>
        <w:autoSpaceDE w:val="0"/>
        <w:autoSpaceDN w:val="0"/>
        <w:adjustRightInd w:val="0"/>
        <w:spacing w:line="240" w:lineRule="auto"/>
        <w:ind w:firstLine="720"/>
        <w:jc w:val="both"/>
        <w:rPr>
          <w:rFonts w:ascii="Bookman Old Style" w:hAnsi="Bookman Old Style" w:cs="Times New Roman"/>
          <w:sz w:val="20"/>
          <w:szCs w:val="20"/>
        </w:rPr>
      </w:pPr>
      <w:r w:rsidRPr="00614CA2">
        <w:rPr>
          <w:rFonts w:ascii="Bookman Old Style" w:hAnsi="Bookman Old Style" w:cs="Times New Roman"/>
          <w:sz w:val="20"/>
          <w:szCs w:val="20"/>
        </w:rPr>
        <w:t>Uji ini dilakukan untuk mengetahui pengaruh dari masing-masing variabel independen secara individu terhadap variabel dependen. Variabel independen dikatakan berpengaruh dilihat dari besarnya sig &lt; 0,05</w:t>
      </w:r>
    </w:p>
    <w:p w14:paraId="4EDCF6FF" w14:textId="77777777" w:rsidR="00D82B8C" w:rsidRPr="00614CA2" w:rsidRDefault="00D82B8C" w:rsidP="00D82B8C">
      <w:pPr>
        <w:autoSpaceDE w:val="0"/>
        <w:autoSpaceDN w:val="0"/>
        <w:adjustRightInd w:val="0"/>
        <w:spacing w:after="0" w:line="240" w:lineRule="auto"/>
        <w:jc w:val="center"/>
        <w:rPr>
          <w:rFonts w:ascii="Bookman Old Style" w:hAnsi="Bookman Old Style" w:cs="Times New Roman"/>
          <w:sz w:val="20"/>
          <w:szCs w:val="20"/>
        </w:rPr>
      </w:pPr>
      <w:r w:rsidRPr="00614CA2">
        <w:rPr>
          <w:rFonts w:ascii="Bookman Old Style" w:hAnsi="Bookman Old Style" w:cs="Times New Roman"/>
          <w:b/>
          <w:sz w:val="20"/>
          <w:szCs w:val="20"/>
        </w:rPr>
        <w:t>Tabel 5</w:t>
      </w:r>
      <w:r>
        <w:rPr>
          <w:rFonts w:ascii="Bookman Old Style" w:hAnsi="Bookman Old Style" w:cs="Times New Roman"/>
          <w:sz w:val="20"/>
          <w:szCs w:val="20"/>
          <w:lang w:val="en-US"/>
        </w:rPr>
        <w:t xml:space="preserve">. </w:t>
      </w:r>
      <w:r w:rsidRPr="00614CA2">
        <w:rPr>
          <w:rFonts w:ascii="Bookman Old Style" w:hAnsi="Bookman Old Style" w:cs="Times New Roman"/>
          <w:b/>
          <w:sz w:val="20"/>
          <w:szCs w:val="20"/>
        </w:rPr>
        <w:t>Hasil Uji Regresi secara Parsial (Uji T)</w:t>
      </w:r>
    </w:p>
    <w:tbl>
      <w:tblPr>
        <w:tblW w:w="8789" w:type="dxa"/>
        <w:tblLayout w:type="fixed"/>
        <w:tblLook w:val="04A0" w:firstRow="1" w:lastRow="0" w:firstColumn="1" w:lastColumn="0" w:noHBand="0" w:noVBand="1"/>
      </w:tblPr>
      <w:tblGrid>
        <w:gridCol w:w="520"/>
        <w:gridCol w:w="1145"/>
        <w:gridCol w:w="1293"/>
        <w:gridCol w:w="1293"/>
        <w:gridCol w:w="1986"/>
        <w:gridCol w:w="1276"/>
        <w:gridCol w:w="1276"/>
      </w:tblGrid>
      <w:tr w:rsidR="00D82B8C" w:rsidRPr="00614CA2" w14:paraId="1DAEA25E" w14:textId="77777777" w:rsidTr="00D82B8C">
        <w:tc>
          <w:tcPr>
            <w:tcW w:w="1665" w:type="dxa"/>
            <w:gridSpan w:val="2"/>
            <w:vMerge w:val="restart"/>
            <w:tcBorders>
              <w:top w:val="single" w:sz="12" w:space="0" w:color="auto"/>
              <w:left w:val="nil"/>
              <w:bottom w:val="single" w:sz="12" w:space="0" w:color="auto"/>
              <w:right w:val="nil"/>
            </w:tcBorders>
            <w:hideMark/>
          </w:tcPr>
          <w:p w14:paraId="0DFC7227"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b/>
                <w:sz w:val="20"/>
                <w:szCs w:val="20"/>
              </w:rPr>
            </w:pPr>
            <w:r w:rsidRPr="00614CA2">
              <w:rPr>
                <w:rFonts w:ascii="Bookman Old Style" w:hAnsi="Bookman Old Style" w:cs="Times New Roman"/>
                <w:b/>
                <w:sz w:val="20"/>
                <w:szCs w:val="20"/>
              </w:rPr>
              <w:t>Model</w:t>
            </w:r>
          </w:p>
        </w:tc>
        <w:tc>
          <w:tcPr>
            <w:tcW w:w="2586" w:type="dxa"/>
            <w:gridSpan w:val="2"/>
            <w:tcBorders>
              <w:top w:val="single" w:sz="12" w:space="0" w:color="auto"/>
              <w:left w:val="nil"/>
              <w:bottom w:val="single" w:sz="12" w:space="0" w:color="auto"/>
              <w:right w:val="nil"/>
            </w:tcBorders>
            <w:hideMark/>
          </w:tcPr>
          <w:p w14:paraId="28B3E9A8"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Unstandardized Coefficients</w:t>
            </w:r>
          </w:p>
        </w:tc>
        <w:tc>
          <w:tcPr>
            <w:tcW w:w="1986" w:type="dxa"/>
            <w:tcBorders>
              <w:top w:val="single" w:sz="12" w:space="0" w:color="auto"/>
              <w:left w:val="nil"/>
              <w:bottom w:val="single" w:sz="12" w:space="0" w:color="auto"/>
              <w:right w:val="nil"/>
            </w:tcBorders>
            <w:hideMark/>
          </w:tcPr>
          <w:p w14:paraId="1917A14F"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Standardized Coefficients</w:t>
            </w:r>
          </w:p>
        </w:tc>
        <w:tc>
          <w:tcPr>
            <w:tcW w:w="1276" w:type="dxa"/>
            <w:vMerge w:val="restart"/>
            <w:tcBorders>
              <w:top w:val="single" w:sz="12" w:space="0" w:color="auto"/>
              <w:left w:val="nil"/>
              <w:bottom w:val="single" w:sz="12" w:space="0" w:color="auto"/>
              <w:right w:val="nil"/>
            </w:tcBorders>
            <w:hideMark/>
          </w:tcPr>
          <w:p w14:paraId="3A940DEB"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T</w:t>
            </w:r>
          </w:p>
        </w:tc>
        <w:tc>
          <w:tcPr>
            <w:tcW w:w="1276" w:type="dxa"/>
            <w:vMerge w:val="restart"/>
            <w:tcBorders>
              <w:top w:val="single" w:sz="12" w:space="0" w:color="auto"/>
              <w:left w:val="nil"/>
              <w:bottom w:val="single" w:sz="12" w:space="0" w:color="auto"/>
              <w:right w:val="nil"/>
            </w:tcBorders>
            <w:hideMark/>
          </w:tcPr>
          <w:p w14:paraId="5CE6CF61"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Sig.</w:t>
            </w:r>
          </w:p>
        </w:tc>
      </w:tr>
      <w:tr w:rsidR="00D82B8C" w:rsidRPr="00614CA2" w14:paraId="7D9D706F" w14:textId="77777777" w:rsidTr="00D82B8C">
        <w:tc>
          <w:tcPr>
            <w:tcW w:w="1665" w:type="dxa"/>
            <w:gridSpan w:val="2"/>
            <w:vMerge/>
            <w:tcBorders>
              <w:top w:val="single" w:sz="12" w:space="0" w:color="auto"/>
              <w:left w:val="nil"/>
              <w:bottom w:val="single" w:sz="12" w:space="0" w:color="auto"/>
              <w:right w:val="nil"/>
            </w:tcBorders>
            <w:vAlign w:val="center"/>
            <w:hideMark/>
          </w:tcPr>
          <w:p w14:paraId="4F97B9BA" w14:textId="77777777" w:rsidR="00D82B8C" w:rsidRPr="00614CA2" w:rsidRDefault="00D82B8C" w:rsidP="00D82B8C">
            <w:pPr>
              <w:spacing w:after="0" w:line="240" w:lineRule="auto"/>
              <w:rPr>
                <w:rFonts w:ascii="Bookman Old Style" w:hAnsi="Bookman Old Style" w:cs="Times New Roman"/>
                <w:b/>
                <w:sz w:val="20"/>
                <w:szCs w:val="20"/>
              </w:rPr>
            </w:pPr>
          </w:p>
        </w:tc>
        <w:tc>
          <w:tcPr>
            <w:tcW w:w="1293" w:type="dxa"/>
            <w:tcBorders>
              <w:top w:val="single" w:sz="12" w:space="0" w:color="auto"/>
              <w:left w:val="nil"/>
              <w:bottom w:val="single" w:sz="12" w:space="0" w:color="auto"/>
              <w:right w:val="nil"/>
            </w:tcBorders>
            <w:hideMark/>
          </w:tcPr>
          <w:p w14:paraId="0ABCFCA6"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B</w:t>
            </w:r>
          </w:p>
        </w:tc>
        <w:tc>
          <w:tcPr>
            <w:tcW w:w="1293" w:type="dxa"/>
            <w:tcBorders>
              <w:top w:val="single" w:sz="12" w:space="0" w:color="auto"/>
              <w:left w:val="nil"/>
              <w:bottom w:val="single" w:sz="12" w:space="0" w:color="auto"/>
              <w:right w:val="nil"/>
            </w:tcBorders>
            <w:hideMark/>
          </w:tcPr>
          <w:p w14:paraId="0F352B3F"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Std. Error</w:t>
            </w:r>
          </w:p>
        </w:tc>
        <w:tc>
          <w:tcPr>
            <w:tcW w:w="1986" w:type="dxa"/>
            <w:tcBorders>
              <w:top w:val="single" w:sz="12" w:space="0" w:color="auto"/>
              <w:left w:val="nil"/>
              <w:bottom w:val="single" w:sz="12" w:space="0" w:color="auto"/>
              <w:right w:val="nil"/>
            </w:tcBorders>
            <w:hideMark/>
          </w:tcPr>
          <w:p w14:paraId="05C8D98C"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Beta</w:t>
            </w:r>
          </w:p>
        </w:tc>
        <w:tc>
          <w:tcPr>
            <w:tcW w:w="1276" w:type="dxa"/>
            <w:vMerge/>
            <w:tcBorders>
              <w:top w:val="single" w:sz="12" w:space="0" w:color="auto"/>
              <w:left w:val="nil"/>
              <w:bottom w:val="single" w:sz="12" w:space="0" w:color="auto"/>
              <w:right w:val="nil"/>
            </w:tcBorders>
            <w:vAlign w:val="center"/>
            <w:hideMark/>
          </w:tcPr>
          <w:p w14:paraId="054E722E" w14:textId="77777777" w:rsidR="00D82B8C" w:rsidRPr="00614CA2" w:rsidRDefault="00D82B8C" w:rsidP="00D82B8C">
            <w:pPr>
              <w:spacing w:after="0" w:line="240" w:lineRule="auto"/>
              <w:rPr>
                <w:rFonts w:ascii="Bookman Old Style" w:hAnsi="Bookman Old Style" w:cs="Times New Roman"/>
                <w:b/>
                <w:sz w:val="20"/>
                <w:szCs w:val="20"/>
              </w:rPr>
            </w:pPr>
          </w:p>
        </w:tc>
        <w:tc>
          <w:tcPr>
            <w:tcW w:w="1276" w:type="dxa"/>
            <w:vMerge/>
            <w:tcBorders>
              <w:top w:val="single" w:sz="12" w:space="0" w:color="auto"/>
              <w:left w:val="nil"/>
              <w:bottom w:val="single" w:sz="12" w:space="0" w:color="auto"/>
              <w:right w:val="nil"/>
            </w:tcBorders>
            <w:vAlign w:val="center"/>
            <w:hideMark/>
          </w:tcPr>
          <w:p w14:paraId="2D7F0988" w14:textId="77777777" w:rsidR="00D82B8C" w:rsidRPr="00614CA2" w:rsidRDefault="00D82B8C" w:rsidP="00D82B8C">
            <w:pPr>
              <w:spacing w:after="0" w:line="240" w:lineRule="auto"/>
              <w:rPr>
                <w:rFonts w:ascii="Bookman Old Style" w:hAnsi="Bookman Old Style" w:cs="Times New Roman"/>
                <w:b/>
                <w:sz w:val="20"/>
                <w:szCs w:val="20"/>
              </w:rPr>
            </w:pPr>
          </w:p>
        </w:tc>
      </w:tr>
      <w:tr w:rsidR="00D82B8C" w:rsidRPr="00614CA2" w14:paraId="6FB7ECDB" w14:textId="77777777" w:rsidTr="00D82B8C">
        <w:tc>
          <w:tcPr>
            <w:tcW w:w="520" w:type="dxa"/>
            <w:vMerge w:val="restart"/>
            <w:tcBorders>
              <w:top w:val="single" w:sz="12" w:space="0" w:color="auto"/>
              <w:left w:val="nil"/>
              <w:bottom w:val="single" w:sz="12" w:space="0" w:color="auto"/>
              <w:right w:val="nil"/>
            </w:tcBorders>
            <w:hideMark/>
          </w:tcPr>
          <w:p w14:paraId="1BEF3DD9"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p>
        </w:tc>
        <w:tc>
          <w:tcPr>
            <w:tcW w:w="1145" w:type="dxa"/>
            <w:tcBorders>
              <w:top w:val="single" w:sz="12" w:space="0" w:color="auto"/>
              <w:left w:val="nil"/>
              <w:bottom w:val="nil"/>
              <w:right w:val="nil"/>
            </w:tcBorders>
            <w:hideMark/>
          </w:tcPr>
          <w:p w14:paraId="44247A7C"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Constant</w:t>
            </w:r>
          </w:p>
        </w:tc>
        <w:tc>
          <w:tcPr>
            <w:tcW w:w="1293" w:type="dxa"/>
            <w:tcBorders>
              <w:top w:val="single" w:sz="12" w:space="0" w:color="auto"/>
              <w:left w:val="nil"/>
              <w:bottom w:val="nil"/>
              <w:right w:val="nil"/>
            </w:tcBorders>
            <w:hideMark/>
          </w:tcPr>
          <w:p w14:paraId="467BB9EB"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4.704</w:t>
            </w:r>
          </w:p>
        </w:tc>
        <w:tc>
          <w:tcPr>
            <w:tcW w:w="1293" w:type="dxa"/>
            <w:tcBorders>
              <w:top w:val="single" w:sz="12" w:space="0" w:color="auto"/>
              <w:left w:val="nil"/>
              <w:bottom w:val="nil"/>
              <w:right w:val="nil"/>
            </w:tcBorders>
            <w:hideMark/>
          </w:tcPr>
          <w:p w14:paraId="1398422B"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.697</w:t>
            </w:r>
          </w:p>
        </w:tc>
        <w:tc>
          <w:tcPr>
            <w:tcW w:w="1986" w:type="dxa"/>
            <w:tcBorders>
              <w:top w:val="single" w:sz="12" w:space="0" w:color="auto"/>
              <w:left w:val="nil"/>
              <w:bottom w:val="nil"/>
              <w:right w:val="nil"/>
            </w:tcBorders>
          </w:tcPr>
          <w:p w14:paraId="532F1E46" w14:textId="77777777" w:rsidR="00D82B8C" w:rsidRPr="00614CA2" w:rsidRDefault="00D82B8C" w:rsidP="00D82B8C">
            <w:pPr>
              <w:autoSpaceDE w:val="0"/>
              <w:autoSpaceDN w:val="0"/>
              <w:adjustRightInd w:val="0"/>
              <w:spacing w:after="0" w:line="240" w:lineRule="auto"/>
              <w:jc w:val="center"/>
              <w:rPr>
                <w:rFonts w:ascii="Bookman Old Style" w:hAnsi="Bookman Old Style" w:cs="Times New Roman"/>
                <w:sz w:val="20"/>
                <w:szCs w:val="20"/>
              </w:rPr>
            </w:pPr>
          </w:p>
        </w:tc>
        <w:tc>
          <w:tcPr>
            <w:tcW w:w="1276" w:type="dxa"/>
            <w:tcBorders>
              <w:top w:val="single" w:sz="12" w:space="0" w:color="auto"/>
              <w:left w:val="nil"/>
              <w:bottom w:val="nil"/>
              <w:right w:val="nil"/>
            </w:tcBorders>
            <w:hideMark/>
          </w:tcPr>
          <w:p w14:paraId="51A9352D"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6.750</w:t>
            </w:r>
          </w:p>
        </w:tc>
        <w:tc>
          <w:tcPr>
            <w:tcW w:w="1276" w:type="dxa"/>
            <w:tcBorders>
              <w:top w:val="single" w:sz="12" w:space="0" w:color="auto"/>
              <w:left w:val="nil"/>
              <w:bottom w:val="nil"/>
              <w:right w:val="nil"/>
            </w:tcBorders>
            <w:hideMark/>
          </w:tcPr>
          <w:p w14:paraId="6369DFB4"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.000</w:t>
            </w:r>
          </w:p>
        </w:tc>
      </w:tr>
      <w:tr w:rsidR="00D82B8C" w:rsidRPr="00614CA2" w14:paraId="72EAA174" w14:textId="77777777" w:rsidTr="00D82B8C">
        <w:tc>
          <w:tcPr>
            <w:tcW w:w="520" w:type="dxa"/>
            <w:vMerge/>
            <w:tcBorders>
              <w:top w:val="single" w:sz="12" w:space="0" w:color="auto"/>
              <w:left w:val="nil"/>
              <w:bottom w:val="single" w:sz="12" w:space="0" w:color="auto"/>
              <w:right w:val="nil"/>
            </w:tcBorders>
            <w:vAlign w:val="center"/>
            <w:hideMark/>
          </w:tcPr>
          <w:p w14:paraId="7E06800C" w14:textId="77777777" w:rsidR="00D82B8C" w:rsidRPr="00614CA2" w:rsidRDefault="00D82B8C" w:rsidP="00D82B8C">
            <w:pPr>
              <w:spacing w:after="0" w:line="240" w:lineRule="auto"/>
              <w:rPr>
                <w:rFonts w:ascii="Bookman Old Style" w:hAnsi="Bookman Old Style" w:cs="Times New Roman"/>
                <w:sz w:val="20"/>
                <w:szCs w:val="20"/>
              </w:rPr>
            </w:pPr>
          </w:p>
        </w:tc>
        <w:tc>
          <w:tcPr>
            <w:tcW w:w="1145" w:type="dxa"/>
            <w:hideMark/>
          </w:tcPr>
          <w:p w14:paraId="5A6B3B2D"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TotalX1</w:t>
            </w:r>
          </w:p>
        </w:tc>
        <w:tc>
          <w:tcPr>
            <w:tcW w:w="1293" w:type="dxa"/>
            <w:hideMark/>
          </w:tcPr>
          <w:p w14:paraId="5ECA2010"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.285</w:t>
            </w:r>
          </w:p>
        </w:tc>
        <w:tc>
          <w:tcPr>
            <w:tcW w:w="1293" w:type="dxa"/>
            <w:hideMark/>
          </w:tcPr>
          <w:p w14:paraId="0B3CE32D"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.070</w:t>
            </w:r>
          </w:p>
        </w:tc>
        <w:tc>
          <w:tcPr>
            <w:tcW w:w="1986" w:type="dxa"/>
            <w:hideMark/>
          </w:tcPr>
          <w:p w14:paraId="39E3F543"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.368</w:t>
            </w:r>
          </w:p>
        </w:tc>
        <w:tc>
          <w:tcPr>
            <w:tcW w:w="1276" w:type="dxa"/>
            <w:hideMark/>
          </w:tcPr>
          <w:p w14:paraId="7944E2DA"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4.092</w:t>
            </w:r>
          </w:p>
        </w:tc>
        <w:tc>
          <w:tcPr>
            <w:tcW w:w="1276" w:type="dxa"/>
            <w:hideMark/>
          </w:tcPr>
          <w:p w14:paraId="62BFCB64"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.000</w:t>
            </w:r>
          </w:p>
        </w:tc>
      </w:tr>
      <w:tr w:rsidR="00D82B8C" w:rsidRPr="00614CA2" w14:paraId="51316383" w14:textId="77777777" w:rsidTr="00D82B8C">
        <w:tc>
          <w:tcPr>
            <w:tcW w:w="520" w:type="dxa"/>
            <w:vMerge/>
            <w:tcBorders>
              <w:top w:val="single" w:sz="12" w:space="0" w:color="auto"/>
              <w:left w:val="nil"/>
              <w:bottom w:val="single" w:sz="12" w:space="0" w:color="auto"/>
              <w:right w:val="nil"/>
            </w:tcBorders>
            <w:vAlign w:val="center"/>
            <w:hideMark/>
          </w:tcPr>
          <w:p w14:paraId="2E40CF16" w14:textId="77777777" w:rsidR="00D82B8C" w:rsidRPr="00614CA2" w:rsidRDefault="00D82B8C" w:rsidP="00D82B8C">
            <w:pPr>
              <w:spacing w:after="0" w:line="240" w:lineRule="auto"/>
              <w:rPr>
                <w:rFonts w:ascii="Bookman Old Style" w:hAnsi="Bookman Old Style" w:cs="Times New Roman"/>
                <w:sz w:val="20"/>
                <w:szCs w:val="20"/>
              </w:rPr>
            </w:pPr>
          </w:p>
        </w:tc>
        <w:tc>
          <w:tcPr>
            <w:tcW w:w="1145" w:type="dxa"/>
            <w:tcBorders>
              <w:top w:val="nil"/>
              <w:left w:val="nil"/>
              <w:bottom w:val="single" w:sz="12" w:space="0" w:color="auto"/>
              <w:right w:val="nil"/>
            </w:tcBorders>
            <w:hideMark/>
          </w:tcPr>
          <w:p w14:paraId="075540B5"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TotalX2</w:t>
            </w:r>
          </w:p>
        </w:tc>
        <w:tc>
          <w:tcPr>
            <w:tcW w:w="1293" w:type="dxa"/>
            <w:tcBorders>
              <w:top w:val="nil"/>
              <w:left w:val="nil"/>
              <w:bottom w:val="single" w:sz="12" w:space="0" w:color="auto"/>
              <w:right w:val="nil"/>
            </w:tcBorders>
            <w:hideMark/>
          </w:tcPr>
          <w:p w14:paraId="6CA01EB1"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.429</w:t>
            </w:r>
          </w:p>
        </w:tc>
        <w:tc>
          <w:tcPr>
            <w:tcW w:w="1293" w:type="dxa"/>
            <w:tcBorders>
              <w:top w:val="nil"/>
              <w:left w:val="nil"/>
              <w:bottom w:val="single" w:sz="12" w:space="0" w:color="auto"/>
              <w:right w:val="nil"/>
            </w:tcBorders>
            <w:hideMark/>
          </w:tcPr>
          <w:p w14:paraId="55C65C51"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.074</w:t>
            </w:r>
          </w:p>
        </w:tc>
        <w:tc>
          <w:tcPr>
            <w:tcW w:w="1986" w:type="dxa"/>
            <w:tcBorders>
              <w:top w:val="nil"/>
              <w:left w:val="nil"/>
              <w:bottom w:val="single" w:sz="12" w:space="0" w:color="auto"/>
              <w:right w:val="nil"/>
            </w:tcBorders>
            <w:hideMark/>
          </w:tcPr>
          <w:p w14:paraId="35D07E8C"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.518</w:t>
            </w:r>
          </w:p>
        </w:tc>
        <w:tc>
          <w:tcPr>
            <w:tcW w:w="1276" w:type="dxa"/>
            <w:tcBorders>
              <w:top w:val="nil"/>
              <w:left w:val="nil"/>
              <w:bottom w:val="single" w:sz="12" w:space="0" w:color="auto"/>
              <w:right w:val="nil"/>
            </w:tcBorders>
            <w:hideMark/>
          </w:tcPr>
          <w:p w14:paraId="1A9382A6"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5.765</w:t>
            </w:r>
          </w:p>
        </w:tc>
        <w:tc>
          <w:tcPr>
            <w:tcW w:w="1276" w:type="dxa"/>
            <w:hideMark/>
          </w:tcPr>
          <w:p w14:paraId="2807E037"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.000</w:t>
            </w:r>
          </w:p>
        </w:tc>
      </w:tr>
      <w:tr w:rsidR="00D82B8C" w:rsidRPr="00614CA2" w14:paraId="7D7FC5B9" w14:textId="77777777" w:rsidTr="00D82B8C">
        <w:tc>
          <w:tcPr>
            <w:tcW w:w="8789" w:type="dxa"/>
            <w:gridSpan w:val="7"/>
            <w:tcBorders>
              <w:top w:val="single" w:sz="12" w:space="0" w:color="auto"/>
              <w:left w:val="nil"/>
              <w:bottom w:val="nil"/>
              <w:right w:val="nil"/>
            </w:tcBorders>
          </w:tcPr>
          <w:p w14:paraId="6EC38801" w14:textId="77777777" w:rsidR="00D82B8C" w:rsidRPr="00614CA2" w:rsidRDefault="00D82B8C" w:rsidP="00D82B8C">
            <w:pPr>
              <w:autoSpaceDE w:val="0"/>
              <w:autoSpaceDN w:val="0"/>
              <w:adjustRightInd w:val="0"/>
              <w:spacing w:after="0" w:line="240" w:lineRule="auto"/>
              <w:jc w:val="both"/>
              <w:rPr>
                <w:rFonts w:ascii="Bookman Old Style" w:hAnsi="Bookman Old Style" w:cs="Times New Roman"/>
                <w:i/>
                <w:sz w:val="20"/>
                <w:szCs w:val="20"/>
              </w:rPr>
            </w:pPr>
            <w:r w:rsidRPr="00614CA2">
              <w:rPr>
                <w:rFonts w:ascii="Bookman Old Style" w:hAnsi="Bookman Old Style" w:cs="Times New Roman"/>
                <w:i/>
                <w:sz w:val="20"/>
                <w:szCs w:val="20"/>
              </w:rPr>
              <w:t>Sumber : Data Primer yang Diolah (2021)</w:t>
            </w:r>
          </w:p>
          <w:p w14:paraId="5E459263" w14:textId="77777777" w:rsidR="00D82B8C" w:rsidRPr="00614CA2" w:rsidRDefault="00D82B8C" w:rsidP="00D82B8C">
            <w:pPr>
              <w:spacing w:after="0" w:line="240" w:lineRule="auto"/>
              <w:ind w:left="567"/>
              <w:jc w:val="both"/>
              <w:rPr>
                <w:rFonts w:ascii="Bookman Old Style" w:hAnsi="Bookman Old Style" w:cs="Times New Roman"/>
                <w:sz w:val="20"/>
                <w:szCs w:val="20"/>
              </w:rPr>
            </w:pPr>
            <w:r w:rsidRPr="00614CA2">
              <w:rPr>
                <w:rFonts w:ascii="Bookman Old Style" w:hAnsi="Bookman Old Style" w:cs="Times New Roman"/>
                <w:sz w:val="20"/>
                <w:szCs w:val="20"/>
              </w:rPr>
              <w:t>Berdasarkan tabel 4.18 di atas menunjukkan model estimasi sebagai berikut:</w:t>
            </w:r>
          </w:p>
          <w:p w14:paraId="2E0DBBC1" w14:textId="77777777" w:rsidR="00D82B8C" w:rsidRPr="00614CA2" w:rsidRDefault="00D82B8C" w:rsidP="00D82B8C">
            <w:pPr>
              <w:pStyle w:val="ListParagraph"/>
              <w:spacing w:after="0" w:line="240" w:lineRule="auto"/>
              <w:ind w:left="426"/>
              <w:jc w:val="center"/>
              <w:rPr>
                <w:rFonts w:ascii="Bookman Old Style" w:hAnsi="Bookman Old Style" w:cs="Times New Roman"/>
                <w:sz w:val="20"/>
                <w:szCs w:val="20"/>
              </w:rPr>
            </w:pPr>
            <w:r w:rsidRPr="00614CA2">
              <w:rPr>
                <w:rFonts w:ascii="Bookman Old Style" w:hAnsi="Bookman Old Style" w:cs="Times New Roman"/>
                <w:sz w:val="20"/>
                <w:szCs w:val="20"/>
              </w:rPr>
              <w:t xml:space="preserve">Y = 4.704 + 0,285+ 0,429+ </w:t>
            </w:r>
            <w:r w:rsidRPr="00614CA2">
              <w:rPr>
                <w:rFonts w:ascii="Bookman Old Style" w:hAnsi="Bookman Old Style" w:cs="Times New Roman"/>
                <w:i/>
                <w:iCs/>
                <w:sz w:val="20"/>
                <w:szCs w:val="20"/>
              </w:rPr>
              <w:t>e</w:t>
            </w:r>
          </w:p>
          <w:p w14:paraId="5FE8A225" w14:textId="77777777" w:rsidR="00D82B8C" w:rsidRPr="00614CA2" w:rsidRDefault="00D82B8C" w:rsidP="00D82B8C">
            <w:pPr>
              <w:pStyle w:val="ListParagraph"/>
              <w:spacing w:after="0" w:line="240" w:lineRule="auto"/>
              <w:ind w:left="993"/>
              <w:rPr>
                <w:rFonts w:ascii="Bookman Old Style" w:hAnsi="Bookman Old Style" w:cs="Times New Roman"/>
                <w:sz w:val="20"/>
                <w:szCs w:val="20"/>
              </w:rPr>
            </w:pPr>
            <w:r w:rsidRPr="00614CA2">
              <w:rPr>
                <w:rFonts w:ascii="Bookman Old Style" w:hAnsi="Bookman Old Style" w:cs="Times New Roman"/>
                <w:sz w:val="20"/>
                <w:szCs w:val="20"/>
              </w:rPr>
              <w:t>Keterangan:</w:t>
            </w:r>
          </w:p>
          <w:p w14:paraId="7AA146C5" w14:textId="77777777" w:rsidR="00D82B8C" w:rsidRPr="00614CA2" w:rsidRDefault="00D82B8C" w:rsidP="00D82B8C">
            <w:pPr>
              <w:pStyle w:val="ListParagraph"/>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t xml:space="preserve">Y </w:t>
            </w:r>
            <w:r w:rsidRPr="00614CA2">
              <w:rPr>
                <w:rFonts w:ascii="Bookman Old Style" w:hAnsi="Bookman Old Style" w:cs="Times New Roman"/>
                <w:sz w:val="20"/>
                <w:szCs w:val="20"/>
              </w:rPr>
              <w:tab/>
              <w:t>= Pengelolaan Keuangan Desa</w:t>
            </w:r>
          </w:p>
          <w:p w14:paraId="1824F1E6"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 xml:space="preserve">a </w:t>
            </w:r>
            <w:r w:rsidRPr="00614CA2">
              <w:rPr>
                <w:rFonts w:ascii="Bookman Old Style" w:hAnsi="Bookman Old Style" w:cs="Times New Roman"/>
                <w:sz w:val="20"/>
                <w:szCs w:val="20"/>
              </w:rPr>
              <w:tab/>
              <w:t>= konstanta</w:t>
            </w:r>
          </w:p>
          <w:p w14:paraId="5C60C178"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x</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ab/>
              <w:t xml:space="preserve">= </w:t>
            </w:r>
            <w:r w:rsidRPr="00614CA2">
              <w:rPr>
                <w:rFonts w:ascii="Bookman Old Style" w:hAnsi="Bookman Old Style" w:cs="Times New Roman"/>
                <w:iCs/>
                <w:sz w:val="20"/>
                <w:szCs w:val="20"/>
              </w:rPr>
              <w:t>Transparansi</w:t>
            </w:r>
          </w:p>
          <w:p w14:paraId="06EB0C49"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vertAlign w:val="subscript"/>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x</w:t>
            </w:r>
            <w:r w:rsidRPr="00614CA2">
              <w:rPr>
                <w:rFonts w:ascii="Bookman Old Style" w:hAnsi="Bookman Old Style" w:cs="Times New Roman"/>
                <w:sz w:val="20"/>
                <w:szCs w:val="20"/>
                <w:vertAlign w:val="subscript"/>
              </w:rPr>
              <w:t>2</w:t>
            </w:r>
            <w:r w:rsidRPr="00614CA2">
              <w:rPr>
                <w:rFonts w:ascii="Bookman Old Style" w:hAnsi="Bookman Old Style" w:cs="Times New Roman"/>
                <w:sz w:val="20"/>
                <w:szCs w:val="20"/>
              </w:rPr>
              <w:tab/>
              <w:t>= Akuntabilitas</w:t>
            </w:r>
          </w:p>
          <w:p w14:paraId="02431162"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b</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-b</w:t>
            </w:r>
            <w:r w:rsidRPr="00614CA2">
              <w:rPr>
                <w:rFonts w:ascii="Bookman Old Style" w:hAnsi="Bookman Old Style" w:cs="Times New Roman"/>
                <w:sz w:val="20"/>
                <w:szCs w:val="20"/>
                <w:vertAlign w:val="subscript"/>
              </w:rPr>
              <w:t xml:space="preserve">2 </w:t>
            </w:r>
            <w:r w:rsidRPr="00614CA2">
              <w:rPr>
                <w:rFonts w:ascii="Bookman Old Style" w:hAnsi="Bookman Old Style" w:cs="Times New Roman"/>
                <w:sz w:val="20"/>
                <w:szCs w:val="20"/>
                <w:vertAlign w:val="subscript"/>
              </w:rPr>
              <w:tab/>
            </w:r>
            <w:r w:rsidRPr="00614CA2">
              <w:rPr>
                <w:rFonts w:ascii="Bookman Old Style" w:hAnsi="Bookman Old Style" w:cs="Times New Roman"/>
                <w:sz w:val="20"/>
                <w:szCs w:val="20"/>
              </w:rPr>
              <w:t xml:space="preserve">= koefisien regresi </w:t>
            </w:r>
          </w:p>
          <w:p w14:paraId="61FE8D4E"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r>
            <w:r w:rsidRPr="00614CA2">
              <w:rPr>
                <w:rFonts w:ascii="Bookman Old Style" w:hAnsi="Bookman Old Style" w:cs="Times New Roman"/>
                <w:i/>
                <w:iCs/>
                <w:sz w:val="20"/>
                <w:szCs w:val="20"/>
              </w:rPr>
              <w:t>e</w:t>
            </w:r>
            <w:r w:rsidRPr="00614CA2">
              <w:rPr>
                <w:rFonts w:ascii="Bookman Old Style" w:hAnsi="Bookman Old Style" w:cs="Times New Roman"/>
                <w:sz w:val="20"/>
                <w:szCs w:val="20"/>
              </w:rPr>
              <w:tab/>
              <w:t xml:space="preserve">= error </w:t>
            </w:r>
          </w:p>
        </w:tc>
      </w:tr>
    </w:tbl>
    <w:p w14:paraId="29D139A1" w14:textId="77777777" w:rsidR="00D82B8C" w:rsidRPr="00614CA2" w:rsidRDefault="00D82B8C" w:rsidP="00D82B8C">
      <w:pPr>
        <w:autoSpaceDE w:val="0"/>
        <w:autoSpaceDN w:val="0"/>
        <w:adjustRightInd w:val="0"/>
        <w:spacing w:after="0" w:line="240" w:lineRule="auto"/>
        <w:jc w:val="both"/>
        <w:rPr>
          <w:rFonts w:ascii="Bookman Old Style" w:hAnsi="Bookman Old Style" w:cs="Times New Roman"/>
          <w:sz w:val="20"/>
          <w:szCs w:val="20"/>
        </w:rPr>
      </w:pPr>
      <w:r w:rsidRPr="00614CA2">
        <w:rPr>
          <w:rFonts w:ascii="Bookman Old Style" w:hAnsi="Bookman Old Style" w:cs="Times New Roman"/>
          <w:sz w:val="20"/>
          <w:szCs w:val="20"/>
        </w:rPr>
        <w:t>Hasil interpretasi dari penelitian H1 dan H2 adalah</w:t>
      </w:r>
    </w:p>
    <w:p w14:paraId="5A9C8CDC" w14:textId="77777777" w:rsidR="00D82B8C" w:rsidRPr="00614CA2" w:rsidRDefault="00D82B8C" w:rsidP="00D82B8C">
      <w:pPr>
        <w:pStyle w:val="Default"/>
        <w:numPr>
          <w:ilvl w:val="0"/>
          <w:numId w:val="10"/>
        </w:numPr>
        <w:jc w:val="both"/>
        <w:rPr>
          <w:rFonts w:ascii="Bookman Old Style" w:hAnsi="Bookman Old Style"/>
          <w:sz w:val="20"/>
          <w:szCs w:val="20"/>
        </w:rPr>
      </w:pPr>
      <w:proofErr w:type="spell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berpengaruh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lang w:val="id-ID"/>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dilihat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variabel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memiliki</w:t>
      </w:r>
      <w:proofErr w:type="spellEnd"/>
      <w:r w:rsidRPr="00614CA2">
        <w:rPr>
          <w:rFonts w:ascii="Bookman Old Style" w:hAnsi="Bookman Old Style"/>
          <w:sz w:val="20"/>
          <w:szCs w:val="20"/>
        </w:rPr>
        <w:t xml:space="preserve"> t </w:t>
      </w:r>
      <w:proofErr w:type="spellStart"/>
      <w:r w:rsidRPr="00614CA2">
        <w:rPr>
          <w:rFonts w:ascii="Bookman Old Style" w:hAnsi="Bookman Old Style"/>
          <w:sz w:val="20"/>
          <w:szCs w:val="20"/>
        </w:rPr>
        <w:t>hitung</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sebesar</w:t>
      </w:r>
      <w:proofErr w:type="spellEnd"/>
      <w:r w:rsidRPr="00614CA2">
        <w:rPr>
          <w:rFonts w:ascii="Bookman Old Style" w:hAnsi="Bookman Old Style"/>
          <w:sz w:val="20"/>
          <w:szCs w:val="20"/>
        </w:rPr>
        <w:t xml:space="preserve">  4.092 &gt; t </w:t>
      </w:r>
      <w:proofErr w:type="spellStart"/>
      <w:r w:rsidRPr="00614CA2">
        <w:rPr>
          <w:rFonts w:ascii="Bookman Old Style" w:hAnsi="Bookman Old Style"/>
          <w:sz w:val="20"/>
          <w:szCs w:val="20"/>
        </w:rPr>
        <w:t>tabel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sebesar</w:t>
      </w:r>
      <w:proofErr w:type="spellEnd"/>
      <w:r w:rsidRPr="00614CA2">
        <w:rPr>
          <w:rFonts w:ascii="Bookman Old Style" w:hAnsi="Bookman Old Style"/>
          <w:sz w:val="20"/>
          <w:szCs w:val="20"/>
        </w:rPr>
        <w:t xml:space="preserve"> 1.98118 ( sig = 0,05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df</w:t>
      </w:r>
      <w:proofErr w:type="spellEnd"/>
      <w:r w:rsidRPr="00614CA2">
        <w:rPr>
          <w:rFonts w:ascii="Bookman Old Style" w:hAnsi="Bookman Old Style"/>
          <w:sz w:val="20"/>
          <w:szCs w:val="20"/>
        </w:rPr>
        <w:t xml:space="preserve"> = n-k, </w:t>
      </w:r>
      <w:proofErr w:type="spellStart"/>
      <w:r w:rsidRPr="00614CA2">
        <w:rPr>
          <w:rFonts w:ascii="Bookman Old Style" w:hAnsi="Bookman Old Style"/>
          <w:sz w:val="20"/>
          <w:szCs w:val="20"/>
        </w:rPr>
        <w:t>yaitu</w:t>
      </w:r>
      <w:proofErr w:type="spellEnd"/>
      <w:r w:rsidRPr="00614CA2">
        <w:rPr>
          <w:rFonts w:ascii="Bookman Old Style" w:hAnsi="Bookman Old Style"/>
          <w:sz w:val="20"/>
          <w:szCs w:val="20"/>
        </w:rPr>
        <w:t xml:space="preserve"> 116-3 = 113)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koefisen</w:t>
      </w:r>
      <w:proofErr w:type="spellEnd"/>
      <w:r w:rsidRPr="00614CA2">
        <w:rPr>
          <w:rFonts w:ascii="Bookman Old Style" w:hAnsi="Bookman Old Style"/>
          <w:sz w:val="20"/>
          <w:szCs w:val="20"/>
        </w:rPr>
        <w:t xml:space="preserve"> beta </w:t>
      </w:r>
      <w:r w:rsidRPr="00614CA2">
        <w:rPr>
          <w:rFonts w:ascii="Bookman Old Style" w:hAnsi="Bookman Old Style"/>
          <w:i/>
          <w:sz w:val="20"/>
          <w:szCs w:val="20"/>
        </w:rPr>
        <w:t xml:space="preserve">unstandardized </w:t>
      </w:r>
      <w:proofErr w:type="spellStart"/>
      <w:r w:rsidRPr="00614CA2">
        <w:rPr>
          <w:rFonts w:ascii="Bookman Old Style" w:hAnsi="Bookman Old Style"/>
          <w:sz w:val="20"/>
          <w:szCs w:val="20"/>
        </w:rPr>
        <w:t>sebesar</w:t>
      </w:r>
      <w:proofErr w:type="spellEnd"/>
      <w:r w:rsidRPr="00614CA2">
        <w:rPr>
          <w:rFonts w:ascii="Bookman Old Style" w:hAnsi="Bookman Old Style"/>
          <w:sz w:val="20"/>
          <w:szCs w:val="20"/>
        </w:rPr>
        <w:t xml:space="preserve"> 0,284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tingkat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w:t>
      </w:r>
      <w:proofErr w:type="spellEnd"/>
      <w:r w:rsidRPr="00614CA2">
        <w:rPr>
          <w:rFonts w:ascii="Bookman Old Style" w:hAnsi="Bookman Old Style"/>
          <w:sz w:val="20"/>
          <w:szCs w:val="20"/>
        </w:rPr>
        <w:t xml:space="preserve"> 0,000 yang </w:t>
      </w:r>
      <w:proofErr w:type="spellStart"/>
      <w:r w:rsidRPr="00614CA2">
        <w:rPr>
          <w:rFonts w:ascii="Bookman Old Style" w:hAnsi="Bookman Old Style"/>
          <w:sz w:val="20"/>
          <w:szCs w:val="20"/>
        </w:rPr>
        <w:t>lebih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kecil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0,05 (5%) </w:t>
      </w:r>
      <w:proofErr w:type="spellStart"/>
      <w:r w:rsidRPr="00614CA2">
        <w:rPr>
          <w:rFonts w:ascii="Bookman Old Style" w:hAnsi="Bookman Old Style"/>
          <w:sz w:val="20"/>
          <w:szCs w:val="20"/>
        </w:rPr>
        <w:t>atau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pada</w:t>
      </w:r>
      <w:proofErr w:type="spellEnd"/>
      <w:r w:rsidRPr="00614CA2">
        <w:rPr>
          <w:rFonts w:ascii="Bookman Old Style" w:hAnsi="Bookman Old Style"/>
          <w:sz w:val="20"/>
          <w:szCs w:val="20"/>
        </w:rPr>
        <w:t xml:space="preserve"> </w:t>
      </w:r>
      <w:r w:rsidRPr="00614CA2">
        <w:rPr>
          <w:rFonts w:ascii="Bookman Old Style" w:hAnsi="Bookman Old Style"/>
          <w:i/>
          <w:sz w:val="20"/>
          <w:szCs w:val="20"/>
        </w:rPr>
        <w:t xml:space="preserve">alpha </w:t>
      </w:r>
      <w:r w:rsidRPr="00614CA2">
        <w:rPr>
          <w:rFonts w:ascii="Bookman Old Style" w:hAnsi="Bookman Old Style"/>
          <w:sz w:val="20"/>
          <w:szCs w:val="20"/>
        </w:rPr>
        <w:t xml:space="preserve">1%, </w:t>
      </w:r>
      <w:proofErr w:type="spellStart"/>
      <w:r w:rsidRPr="00614CA2">
        <w:rPr>
          <w:rFonts w:ascii="Bookman Old Style" w:hAnsi="Bookman Old Style"/>
          <w:sz w:val="20"/>
          <w:szCs w:val="20"/>
        </w:rPr>
        <w:t>maka</w:t>
      </w:r>
      <w:proofErr w:type="spellEnd"/>
      <w:r w:rsidRPr="00614CA2">
        <w:rPr>
          <w:rFonts w:ascii="Bookman Old Style" w:hAnsi="Bookman Old Style"/>
          <w:sz w:val="20"/>
          <w:szCs w:val="20"/>
        </w:rPr>
        <w:t xml:space="preserve"> H1 </w:t>
      </w:r>
      <w:proofErr w:type="spellStart"/>
      <w:r w:rsidRPr="00614CA2">
        <w:rPr>
          <w:rFonts w:ascii="Bookman Old Style" w:hAnsi="Bookman Old Style"/>
          <w:sz w:val="20"/>
          <w:szCs w:val="20"/>
        </w:rPr>
        <w:t>diterima</w:t>
      </w:r>
      <w:proofErr w:type="spellEnd"/>
      <w:r w:rsidRPr="00614CA2">
        <w:rPr>
          <w:rFonts w:ascii="Bookman Old Style" w:hAnsi="Bookman Old Style"/>
          <w:sz w:val="20"/>
          <w:szCs w:val="20"/>
        </w:rPr>
        <w:t>.</w:t>
      </w:r>
    </w:p>
    <w:p w14:paraId="42D4B6AD" w14:textId="77777777" w:rsidR="00D82B8C" w:rsidRPr="00614CA2" w:rsidRDefault="00D82B8C" w:rsidP="00D82B8C">
      <w:pPr>
        <w:pStyle w:val="Default"/>
        <w:numPr>
          <w:ilvl w:val="0"/>
          <w:numId w:val="10"/>
        </w:numPr>
        <w:jc w:val="both"/>
        <w:rPr>
          <w:rFonts w:ascii="Bookman Old Style" w:hAnsi="Bookman Old Style"/>
          <w:sz w:val="20"/>
          <w:szCs w:val="20"/>
        </w:rPr>
      </w:pP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berpengaruh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lang w:val="id-ID"/>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dilihat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variabel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memiliki</w:t>
      </w:r>
      <w:proofErr w:type="spellEnd"/>
      <w:r w:rsidRPr="00614CA2">
        <w:rPr>
          <w:rFonts w:ascii="Bookman Old Style" w:hAnsi="Bookman Old Style"/>
          <w:sz w:val="20"/>
          <w:szCs w:val="20"/>
        </w:rPr>
        <w:t xml:space="preserve"> t </w:t>
      </w:r>
      <w:proofErr w:type="spellStart"/>
      <w:r w:rsidRPr="00614CA2">
        <w:rPr>
          <w:rFonts w:ascii="Bookman Old Style" w:hAnsi="Bookman Old Style"/>
          <w:sz w:val="20"/>
          <w:szCs w:val="20"/>
        </w:rPr>
        <w:t>hitung</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sebesar</w:t>
      </w:r>
      <w:proofErr w:type="spellEnd"/>
      <w:r w:rsidRPr="00614CA2">
        <w:rPr>
          <w:rFonts w:ascii="Bookman Old Style" w:hAnsi="Bookman Old Style"/>
          <w:sz w:val="20"/>
          <w:szCs w:val="20"/>
        </w:rPr>
        <w:t xml:space="preserve">  5.765 &gt; t </w:t>
      </w:r>
      <w:proofErr w:type="spellStart"/>
      <w:r w:rsidRPr="00614CA2">
        <w:rPr>
          <w:rFonts w:ascii="Bookman Old Style" w:hAnsi="Bookman Old Style"/>
          <w:sz w:val="20"/>
          <w:szCs w:val="20"/>
        </w:rPr>
        <w:t>tabel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sebesar</w:t>
      </w:r>
      <w:proofErr w:type="spellEnd"/>
      <w:r w:rsidRPr="00614CA2">
        <w:rPr>
          <w:rFonts w:ascii="Bookman Old Style" w:hAnsi="Bookman Old Style"/>
          <w:sz w:val="20"/>
          <w:szCs w:val="20"/>
        </w:rPr>
        <w:t xml:space="preserve"> 1.98118 ( sig = 0,05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df</w:t>
      </w:r>
      <w:proofErr w:type="spellEnd"/>
      <w:r w:rsidRPr="00614CA2">
        <w:rPr>
          <w:rFonts w:ascii="Bookman Old Style" w:hAnsi="Bookman Old Style"/>
          <w:sz w:val="20"/>
          <w:szCs w:val="20"/>
        </w:rPr>
        <w:t xml:space="preserve"> = n-k, </w:t>
      </w:r>
      <w:proofErr w:type="spellStart"/>
      <w:r w:rsidRPr="00614CA2">
        <w:rPr>
          <w:rFonts w:ascii="Bookman Old Style" w:hAnsi="Bookman Old Style"/>
          <w:sz w:val="20"/>
          <w:szCs w:val="20"/>
        </w:rPr>
        <w:t>yaitu</w:t>
      </w:r>
      <w:proofErr w:type="spellEnd"/>
      <w:r w:rsidRPr="00614CA2">
        <w:rPr>
          <w:rFonts w:ascii="Bookman Old Style" w:hAnsi="Bookman Old Style"/>
          <w:sz w:val="20"/>
          <w:szCs w:val="20"/>
        </w:rPr>
        <w:t xml:space="preserve"> 116-3 = 113)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koefisen</w:t>
      </w:r>
      <w:proofErr w:type="spellEnd"/>
      <w:r w:rsidRPr="00614CA2">
        <w:rPr>
          <w:rFonts w:ascii="Bookman Old Style" w:hAnsi="Bookman Old Style"/>
          <w:sz w:val="20"/>
          <w:szCs w:val="20"/>
        </w:rPr>
        <w:t xml:space="preserve"> beta </w:t>
      </w:r>
      <w:r w:rsidRPr="00614CA2">
        <w:rPr>
          <w:rFonts w:ascii="Bookman Old Style" w:hAnsi="Bookman Old Style"/>
          <w:i/>
          <w:sz w:val="20"/>
          <w:szCs w:val="20"/>
        </w:rPr>
        <w:t xml:space="preserve">unstandardized </w:t>
      </w:r>
      <w:proofErr w:type="spellStart"/>
      <w:r w:rsidRPr="00614CA2">
        <w:rPr>
          <w:rFonts w:ascii="Bookman Old Style" w:hAnsi="Bookman Old Style"/>
          <w:sz w:val="20"/>
          <w:szCs w:val="20"/>
        </w:rPr>
        <w:t>sebesar</w:t>
      </w:r>
      <w:proofErr w:type="spellEnd"/>
      <w:r w:rsidRPr="00614CA2">
        <w:rPr>
          <w:rFonts w:ascii="Bookman Old Style" w:hAnsi="Bookman Old Style"/>
          <w:sz w:val="20"/>
          <w:szCs w:val="20"/>
        </w:rPr>
        <w:t xml:space="preserve"> 0,284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tingkat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w:t>
      </w:r>
      <w:proofErr w:type="spellEnd"/>
      <w:r w:rsidRPr="00614CA2">
        <w:rPr>
          <w:rFonts w:ascii="Bookman Old Style" w:hAnsi="Bookman Old Style"/>
          <w:sz w:val="20"/>
          <w:szCs w:val="20"/>
        </w:rPr>
        <w:t xml:space="preserve"> 0,000 yang </w:t>
      </w:r>
      <w:proofErr w:type="spellStart"/>
      <w:r w:rsidRPr="00614CA2">
        <w:rPr>
          <w:rFonts w:ascii="Bookman Old Style" w:hAnsi="Bookman Old Style"/>
          <w:sz w:val="20"/>
          <w:szCs w:val="20"/>
        </w:rPr>
        <w:t>lebih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kecil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0,05 (5%) </w:t>
      </w:r>
      <w:proofErr w:type="spellStart"/>
      <w:r w:rsidRPr="00614CA2">
        <w:rPr>
          <w:rFonts w:ascii="Bookman Old Style" w:hAnsi="Bookman Old Style"/>
          <w:sz w:val="20"/>
          <w:szCs w:val="20"/>
        </w:rPr>
        <w:t>atau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pada</w:t>
      </w:r>
      <w:proofErr w:type="spellEnd"/>
      <w:r w:rsidRPr="00614CA2">
        <w:rPr>
          <w:rFonts w:ascii="Bookman Old Style" w:hAnsi="Bookman Old Style"/>
          <w:sz w:val="20"/>
          <w:szCs w:val="20"/>
        </w:rPr>
        <w:t xml:space="preserve"> </w:t>
      </w:r>
      <w:r w:rsidRPr="00614CA2">
        <w:rPr>
          <w:rFonts w:ascii="Bookman Old Style" w:hAnsi="Bookman Old Style"/>
          <w:i/>
          <w:sz w:val="20"/>
          <w:szCs w:val="20"/>
        </w:rPr>
        <w:t xml:space="preserve">alpha </w:t>
      </w:r>
      <w:r w:rsidRPr="00614CA2">
        <w:rPr>
          <w:rFonts w:ascii="Bookman Old Style" w:hAnsi="Bookman Old Style"/>
          <w:sz w:val="20"/>
          <w:szCs w:val="20"/>
        </w:rPr>
        <w:t xml:space="preserve">1%, </w:t>
      </w:r>
      <w:proofErr w:type="spellStart"/>
      <w:r w:rsidRPr="00614CA2">
        <w:rPr>
          <w:rFonts w:ascii="Bookman Old Style" w:hAnsi="Bookman Old Style"/>
          <w:sz w:val="20"/>
          <w:szCs w:val="20"/>
        </w:rPr>
        <w:t>maka</w:t>
      </w:r>
      <w:proofErr w:type="spellEnd"/>
      <w:r w:rsidRPr="00614CA2">
        <w:rPr>
          <w:rFonts w:ascii="Bookman Old Style" w:hAnsi="Bookman Old Style"/>
          <w:sz w:val="20"/>
          <w:szCs w:val="20"/>
        </w:rPr>
        <w:t xml:space="preserve"> H2 </w:t>
      </w:r>
      <w:proofErr w:type="spellStart"/>
      <w:r w:rsidRPr="00614CA2">
        <w:rPr>
          <w:rFonts w:ascii="Bookman Old Style" w:hAnsi="Bookman Old Style"/>
          <w:sz w:val="20"/>
          <w:szCs w:val="20"/>
        </w:rPr>
        <w:t>diterima</w:t>
      </w:r>
      <w:proofErr w:type="spellEnd"/>
      <w:r w:rsidRPr="00614CA2">
        <w:rPr>
          <w:rFonts w:ascii="Bookman Old Style" w:hAnsi="Bookman Old Style"/>
          <w:sz w:val="20"/>
          <w:szCs w:val="20"/>
        </w:rPr>
        <w:t>.</w:t>
      </w:r>
    </w:p>
    <w:p w14:paraId="7570F41E" w14:textId="77777777" w:rsidR="00D82B8C" w:rsidRPr="00614CA2" w:rsidRDefault="00D82B8C" w:rsidP="00D82B8C">
      <w:pPr>
        <w:pStyle w:val="Default"/>
        <w:jc w:val="both"/>
        <w:rPr>
          <w:rFonts w:ascii="Bookman Old Style" w:hAnsi="Bookman Old Style"/>
          <w:sz w:val="20"/>
          <w:szCs w:val="20"/>
        </w:rPr>
      </w:pPr>
    </w:p>
    <w:p w14:paraId="09522AF9" w14:textId="77777777" w:rsidR="00D82B8C" w:rsidRPr="00614CA2" w:rsidRDefault="00D82B8C" w:rsidP="00D82B8C">
      <w:pPr>
        <w:pStyle w:val="Default"/>
        <w:jc w:val="both"/>
        <w:rPr>
          <w:rFonts w:ascii="Bookman Old Style" w:hAnsi="Bookman Old Style"/>
          <w:b/>
          <w:sz w:val="20"/>
          <w:szCs w:val="20"/>
        </w:rPr>
      </w:pPr>
      <w:proofErr w:type="spellStart"/>
      <w:r w:rsidRPr="00614CA2">
        <w:rPr>
          <w:rFonts w:ascii="Bookman Old Style" w:hAnsi="Bookman Old Style"/>
          <w:b/>
          <w:sz w:val="20"/>
          <w:szCs w:val="20"/>
        </w:rPr>
        <w:t>Hasil</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Uji</w:t>
      </w:r>
      <w:proofErr w:type="spellEnd"/>
      <w:r w:rsidRPr="00614CA2">
        <w:rPr>
          <w:rFonts w:ascii="Bookman Old Style" w:hAnsi="Bookman Old Style"/>
          <w:b/>
          <w:sz w:val="20"/>
          <w:szCs w:val="20"/>
        </w:rPr>
        <w:t xml:space="preserve"> </w:t>
      </w:r>
      <w:r w:rsidRPr="00614CA2">
        <w:rPr>
          <w:rFonts w:ascii="Bookman Old Style" w:hAnsi="Bookman Old Style"/>
          <w:b/>
          <w:i/>
          <w:sz w:val="20"/>
          <w:szCs w:val="20"/>
        </w:rPr>
        <w:t xml:space="preserve">Moderated Regression Analysis </w:t>
      </w:r>
      <w:r w:rsidRPr="00614CA2">
        <w:rPr>
          <w:rFonts w:ascii="Bookman Old Style" w:hAnsi="Bookman Old Style"/>
          <w:b/>
          <w:sz w:val="20"/>
          <w:szCs w:val="20"/>
        </w:rPr>
        <w:t>(MRA)</w:t>
      </w:r>
    </w:p>
    <w:p w14:paraId="3047408A" w14:textId="77777777" w:rsidR="00D82B8C" w:rsidRPr="00614CA2" w:rsidRDefault="00D82B8C" w:rsidP="00D82B8C">
      <w:pPr>
        <w:pStyle w:val="Default"/>
        <w:ind w:firstLine="720"/>
        <w:rPr>
          <w:rFonts w:ascii="Bookman Old Style" w:hAnsi="Bookman Old Style"/>
          <w:sz w:val="20"/>
          <w:szCs w:val="20"/>
        </w:rPr>
      </w:pPr>
      <w:proofErr w:type="spellStart"/>
      <w:proofErr w:type="gramStart"/>
      <w:r w:rsidRPr="00614CA2">
        <w:rPr>
          <w:rFonts w:ascii="Bookman Old Style" w:hAnsi="Bookman Old Style"/>
          <w:sz w:val="20"/>
          <w:szCs w:val="20"/>
        </w:rPr>
        <w:t>untuk</w:t>
      </w:r>
      <w:proofErr w:type="spellEnd"/>
      <w:proofErr w:type="gram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mengetahui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bagiamana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peranan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variabel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maka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lihat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sebagai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berikut</w:t>
      </w:r>
      <w:proofErr w:type="spellEnd"/>
      <w:r w:rsidRPr="00614CA2">
        <w:rPr>
          <w:rFonts w:ascii="Bookman Old Style" w:hAnsi="Bookman Old Style"/>
          <w:sz w:val="20"/>
          <w:szCs w:val="20"/>
        </w:rPr>
        <w:t xml:space="preserve">. </w:t>
      </w:r>
    </w:p>
    <w:p w14:paraId="3883BCCF" w14:textId="77777777" w:rsidR="00D82B8C" w:rsidRPr="00611488" w:rsidRDefault="00D82B8C" w:rsidP="00D82B8C">
      <w:pPr>
        <w:pStyle w:val="Default"/>
        <w:jc w:val="center"/>
        <w:rPr>
          <w:rFonts w:ascii="Bookman Old Style" w:hAnsi="Bookman Old Style"/>
          <w:b/>
          <w:sz w:val="20"/>
          <w:szCs w:val="20"/>
        </w:rPr>
      </w:pPr>
      <w:proofErr w:type="spellStart"/>
      <w:proofErr w:type="gramStart"/>
      <w:r w:rsidRPr="00614CA2">
        <w:rPr>
          <w:rFonts w:ascii="Bookman Old Style" w:hAnsi="Bookman Old Style"/>
          <w:b/>
          <w:sz w:val="20"/>
          <w:szCs w:val="20"/>
        </w:rPr>
        <w:t>Tabel</w:t>
      </w:r>
      <w:proofErr w:type="spellEnd"/>
      <w:r w:rsidRPr="00614CA2">
        <w:rPr>
          <w:rFonts w:ascii="Bookman Old Style" w:hAnsi="Bookman Old Style"/>
          <w:b/>
          <w:sz w:val="20"/>
          <w:szCs w:val="20"/>
        </w:rPr>
        <w:t xml:space="preserve"> 6</w:t>
      </w:r>
      <w:r>
        <w:rPr>
          <w:rFonts w:ascii="Bookman Old Style" w:hAnsi="Bookman Old Style"/>
          <w:b/>
          <w:sz w:val="20"/>
          <w:szCs w:val="20"/>
        </w:rPr>
        <w:t>.</w:t>
      </w:r>
      <w:proofErr w:type="gramEnd"/>
      <w:r>
        <w:rPr>
          <w:rFonts w:ascii="Bookman Old Style" w:hAnsi="Bookman Old Style"/>
          <w:b/>
          <w:sz w:val="20"/>
          <w:szCs w:val="20"/>
        </w:rPr>
        <w:t xml:space="preserve"> </w:t>
      </w:r>
      <w:proofErr w:type="spellStart"/>
      <w:r w:rsidRPr="00614CA2">
        <w:rPr>
          <w:rFonts w:ascii="Bookman Old Style" w:hAnsi="Bookman Old Style"/>
          <w:b/>
          <w:sz w:val="20"/>
          <w:szCs w:val="20"/>
        </w:rPr>
        <w:t>Hasil</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Uji</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Regresi</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secara</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Parsial</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Uji</w:t>
      </w:r>
      <w:proofErr w:type="spellEnd"/>
      <w:r w:rsidRPr="00614CA2">
        <w:rPr>
          <w:rFonts w:ascii="Bookman Old Style" w:hAnsi="Bookman Old Style"/>
          <w:b/>
          <w:sz w:val="20"/>
          <w:szCs w:val="20"/>
        </w:rPr>
        <w:t xml:space="preserve"> T)</w:t>
      </w:r>
    </w:p>
    <w:tbl>
      <w:tblPr>
        <w:tblW w:w="8789" w:type="dxa"/>
        <w:tblLayout w:type="fixed"/>
        <w:tblLook w:val="04A0" w:firstRow="1" w:lastRow="0" w:firstColumn="1" w:lastColumn="0" w:noHBand="0" w:noVBand="1"/>
      </w:tblPr>
      <w:tblGrid>
        <w:gridCol w:w="1316"/>
        <w:gridCol w:w="1370"/>
        <w:gridCol w:w="1205"/>
        <w:gridCol w:w="1205"/>
        <w:gridCol w:w="1283"/>
        <w:gridCol w:w="974"/>
        <w:gridCol w:w="1436"/>
      </w:tblGrid>
      <w:tr w:rsidR="00D82B8C" w:rsidRPr="00614CA2" w14:paraId="7075088C" w14:textId="77777777" w:rsidTr="00D82B8C">
        <w:trPr>
          <w:trHeight w:val="414"/>
        </w:trPr>
        <w:tc>
          <w:tcPr>
            <w:tcW w:w="2686" w:type="dxa"/>
            <w:gridSpan w:val="2"/>
            <w:vMerge w:val="restart"/>
            <w:tcBorders>
              <w:top w:val="single" w:sz="18" w:space="0" w:color="auto"/>
              <w:left w:val="nil"/>
              <w:bottom w:val="single" w:sz="18" w:space="0" w:color="auto"/>
              <w:right w:val="nil"/>
            </w:tcBorders>
            <w:hideMark/>
          </w:tcPr>
          <w:p w14:paraId="30EF2066"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b/>
                <w:sz w:val="20"/>
                <w:szCs w:val="20"/>
              </w:rPr>
            </w:pPr>
            <w:r w:rsidRPr="00614CA2">
              <w:rPr>
                <w:rFonts w:ascii="Bookman Old Style" w:hAnsi="Bookman Old Style" w:cs="Times New Roman"/>
                <w:b/>
                <w:sz w:val="20"/>
                <w:szCs w:val="20"/>
              </w:rPr>
              <w:t>Model</w:t>
            </w:r>
          </w:p>
        </w:tc>
        <w:tc>
          <w:tcPr>
            <w:tcW w:w="2410" w:type="dxa"/>
            <w:gridSpan w:val="2"/>
            <w:tcBorders>
              <w:top w:val="single" w:sz="18" w:space="0" w:color="auto"/>
              <w:left w:val="nil"/>
              <w:bottom w:val="single" w:sz="18" w:space="0" w:color="auto"/>
              <w:right w:val="nil"/>
            </w:tcBorders>
            <w:hideMark/>
          </w:tcPr>
          <w:p w14:paraId="60BAC2AB"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Unstandardized Coefficients</w:t>
            </w:r>
          </w:p>
        </w:tc>
        <w:tc>
          <w:tcPr>
            <w:tcW w:w="1283" w:type="dxa"/>
            <w:tcBorders>
              <w:top w:val="single" w:sz="18" w:space="0" w:color="auto"/>
              <w:left w:val="nil"/>
              <w:bottom w:val="single" w:sz="18" w:space="0" w:color="auto"/>
              <w:right w:val="nil"/>
            </w:tcBorders>
            <w:hideMark/>
          </w:tcPr>
          <w:p w14:paraId="77CAFD40"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Standardized Coefficients</w:t>
            </w:r>
          </w:p>
        </w:tc>
        <w:tc>
          <w:tcPr>
            <w:tcW w:w="974" w:type="dxa"/>
            <w:vMerge w:val="restart"/>
            <w:tcBorders>
              <w:top w:val="single" w:sz="18" w:space="0" w:color="auto"/>
              <w:left w:val="nil"/>
              <w:bottom w:val="single" w:sz="18" w:space="0" w:color="auto"/>
              <w:right w:val="nil"/>
            </w:tcBorders>
            <w:hideMark/>
          </w:tcPr>
          <w:p w14:paraId="41626601"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T</w:t>
            </w:r>
          </w:p>
        </w:tc>
        <w:tc>
          <w:tcPr>
            <w:tcW w:w="1436" w:type="dxa"/>
            <w:vMerge w:val="restart"/>
            <w:tcBorders>
              <w:top w:val="single" w:sz="18" w:space="0" w:color="auto"/>
              <w:left w:val="nil"/>
              <w:bottom w:val="single" w:sz="18" w:space="0" w:color="auto"/>
              <w:right w:val="nil"/>
            </w:tcBorders>
            <w:hideMark/>
          </w:tcPr>
          <w:p w14:paraId="76F00176"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Sig.</w:t>
            </w:r>
          </w:p>
        </w:tc>
      </w:tr>
      <w:tr w:rsidR="00D82B8C" w:rsidRPr="00614CA2" w14:paraId="1DC93C7B" w14:textId="77777777" w:rsidTr="00D82B8C">
        <w:trPr>
          <w:trHeight w:val="107"/>
        </w:trPr>
        <w:tc>
          <w:tcPr>
            <w:tcW w:w="2686" w:type="dxa"/>
            <w:gridSpan w:val="2"/>
            <w:vMerge/>
            <w:tcBorders>
              <w:top w:val="single" w:sz="18" w:space="0" w:color="auto"/>
              <w:left w:val="nil"/>
              <w:bottom w:val="single" w:sz="18" w:space="0" w:color="auto"/>
              <w:right w:val="nil"/>
            </w:tcBorders>
            <w:vAlign w:val="center"/>
            <w:hideMark/>
          </w:tcPr>
          <w:p w14:paraId="54D5C64A" w14:textId="77777777" w:rsidR="00D82B8C" w:rsidRPr="00614CA2" w:rsidRDefault="00D82B8C" w:rsidP="00D82B8C">
            <w:pPr>
              <w:spacing w:after="0" w:line="240" w:lineRule="auto"/>
              <w:rPr>
                <w:rFonts w:ascii="Bookman Old Style" w:hAnsi="Bookman Old Style" w:cs="Times New Roman"/>
                <w:b/>
                <w:sz w:val="20"/>
                <w:szCs w:val="20"/>
              </w:rPr>
            </w:pPr>
          </w:p>
        </w:tc>
        <w:tc>
          <w:tcPr>
            <w:tcW w:w="1205" w:type="dxa"/>
            <w:tcBorders>
              <w:top w:val="single" w:sz="18" w:space="0" w:color="auto"/>
              <w:left w:val="nil"/>
              <w:bottom w:val="single" w:sz="18" w:space="0" w:color="auto"/>
              <w:right w:val="nil"/>
            </w:tcBorders>
            <w:hideMark/>
          </w:tcPr>
          <w:p w14:paraId="2824E039"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B</w:t>
            </w:r>
          </w:p>
        </w:tc>
        <w:tc>
          <w:tcPr>
            <w:tcW w:w="1205" w:type="dxa"/>
            <w:tcBorders>
              <w:top w:val="single" w:sz="18" w:space="0" w:color="auto"/>
              <w:left w:val="nil"/>
              <w:bottom w:val="single" w:sz="18" w:space="0" w:color="auto"/>
              <w:right w:val="nil"/>
            </w:tcBorders>
            <w:hideMark/>
          </w:tcPr>
          <w:p w14:paraId="29BAAE4B"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Std. Error</w:t>
            </w:r>
          </w:p>
        </w:tc>
        <w:tc>
          <w:tcPr>
            <w:tcW w:w="1283" w:type="dxa"/>
            <w:tcBorders>
              <w:top w:val="single" w:sz="18" w:space="0" w:color="auto"/>
              <w:left w:val="nil"/>
              <w:bottom w:val="single" w:sz="18" w:space="0" w:color="auto"/>
              <w:right w:val="nil"/>
            </w:tcBorders>
            <w:hideMark/>
          </w:tcPr>
          <w:p w14:paraId="79BD46F0"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b/>
                <w:sz w:val="20"/>
                <w:szCs w:val="20"/>
              </w:rPr>
            </w:pPr>
            <w:r w:rsidRPr="00614CA2">
              <w:rPr>
                <w:rFonts w:ascii="Bookman Old Style" w:hAnsi="Bookman Old Style" w:cs="Times New Roman"/>
                <w:b/>
                <w:sz w:val="20"/>
                <w:szCs w:val="20"/>
              </w:rPr>
              <w:t>Beta</w:t>
            </w:r>
          </w:p>
        </w:tc>
        <w:tc>
          <w:tcPr>
            <w:tcW w:w="974" w:type="dxa"/>
            <w:vMerge/>
            <w:tcBorders>
              <w:top w:val="single" w:sz="18" w:space="0" w:color="auto"/>
              <w:left w:val="nil"/>
              <w:bottom w:val="single" w:sz="18" w:space="0" w:color="auto"/>
              <w:right w:val="nil"/>
            </w:tcBorders>
            <w:vAlign w:val="center"/>
            <w:hideMark/>
          </w:tcPr>
          <w:p w14:paraId="6D576144" w14:textId="77777777" w:rsidR="00D82B8C" w:rsidRPr="00614CA2" w:rsidRDefault="00D82B8C" w:rsidP="00D82B8C">
            <w:pPr>
              <w:spacing w:after="0" w:line="240" w:lineRule="auto"/>
              <w:rPr>
                <w:rFonts w:ascii="Bookman Old Style" w:hAnsi="Bookman Old Style" w:cs="Times New Roman"/>
                <w:b/>
                <w:sz w:val="20"/>
                <w:szCs w:val="20"/>
              </w:rPr>
            </w:pPr>
          </w:p>
        </w:tc>
        <w:tc>
          <w:tcPr>
            <w:tcW w:w="1436" w:type="dxa"/>
            <w:vMerge/>
            <w:tcBorders>
              <w:top w:val="single" w:sz="18" w:space="0" w:color="auto"/>
              <w:left w:val="nil"/>
              <w:bottom w:val="single" w:sz="18" w:space="0" w:color="auto"/>
              <w:right w:val="nil"/>
            </w:tcBorders>
            <w:vAlign w:val="center"/>
            <w:hideMark/>
          </w:tcPr>
          <w:p w14:paraId="4C3B661D" w14:textId="77777777" w:rsidR="00D82B8C" w:rsidRPr="00614CA2" w:rsidRDefault="00D82B8C" w:rsidP="00D82B8C">
            <w:pPr>
              <w:spacing w:after="0" w:line="240" w:lineRule="auto"/>
              <w:rPr>
                <w:rFonts w:ascii="Bookman Old Style" w:hAnsi="Bookman Old Style" w:cs="Times New Roman"/>
                <w:b/>
                <w:sz w:val="20"/>
                <w:szCs w:val="20"/>
              </w:rPr>
            </w:pPr>
          </w:p>
        </w:tc>
      </w:tr>
      <w:tr w:rsidR="00D82B8C" w:rsidRPr="00614CA2" w14:paraId="066E9351" w14:textId="77777777" w:rsidTr="00D82B8C">
        <w:trPr>
          <w:trHeight w:val="202"/>
        </w:trPr>
        <w:tc>
          <w:tcPr>
            <w:tcW w:w="1316" w:type="dxa"/>
            <w:vMerge w:val="restart"/>
            <w:tcBorders>
              <w:top w:val="single" w:sz="18" w:space="0" w:color="auto"/>
              <w:left w:val="nil"/>
              <w:bottom w:val="nil"/>
              <w:right w:val="nil"/>
            </w:tcBorders>
            <w:hideMark/>
          </w:tcPr>
          <w:p w14:paraId="4C21FB45"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1</w:t>
            </w:r>
          </w:p>
        </w:tc>
        <w:tc>
          <w:tcPr>
            <w:tcW w:w="1370" w:type="dxa"/>
            <w:tcBorders>
              <w:top w:val="single" w:sz="18" w:space="0" w:color="auto"/>
              <w:left w:val="nil"/>
              <w:bottom w:val="nil"/>
              <w:right w:val="nil"/>
            </w:tcBorders>
            <w:hideMark/>
          </w:tcPr>
          <w:p w14:paraId="4EB175EF"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(Constant)</w:t>
            </w:r>
          </w:p>
        </w:tc>
        <w:tc>
          <w:tcPr>
            <w:tcW w:w="1205" w:type="dxa"/>
            <w:tcBorders>
              <w:top w:val="single" w:sz="18" w:space="0" w:color="auto"/>
              <w:left w:val="nil"/>
              <w:bottom w:val="nil"/>
              <w:right w:val="nil"/>
            </w:tcBorders>
            <w:hideMark/>
          </w:tcPr>
          <w:p w14:paraId="090632EF"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5.353</w:t>
            </w:r>
          </w:p>
        </w:tc>
        <w:tc>
          <w:tcPr>
            <w:tcW w:w="1205" w:type="dxa"/>
            <w:tcBorders>
              <w:top w:val="single" w:sz="18" w:space="0" w:color="auto"/>
              <w:left w:val="nil"/>
              <w:bottom w:val="nil"/>
              <w:right w:val="nil"/>
            </w:tcBorders>
            <w:hideMark/>
          </w:tcPr>
          <w:p w14:paraId="4DDCBDE2"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1.947</w:t>
            </w:r>
          </w:p>
        </w:tc>
        <w:tc>
          <w:tcPr>
            <w:tcW w:w="1283" w:type="dxa"/>
            <w:tcBorders>
              <w:top w:val="single" w:sz="18" w:space="0" w:color="auto"/>
              <w:left w:val="nil"/>
              <w:bottom w:val="nil"/>
              <w:right w:val="nil"/>
            </w:tcBorders>
          </w:tcPr>
          <w:p w14:paraId="286D76BF" w14:textId="77777777" w:rsidR="00D82B8C" w:rsidRPr="00614CA2" w:rsidRDefault="00D82B8C" w:rsidP="00D82B8C">
            <w:pPr>
              <w:autoSpaceDE w:val="0"/>
              <w:autoSpaceDN w:val="0"/>
              <w:adjustRightInd w:val="0"/>
              <w:spacing w:after="0" w:line="240" w:lineRule="auto"/>
              <w:rPr>
                <w:rFonts w:ascii="Bookman Old Style" w:hAnsi="Bookman Old Style" w:cs="Times New Roman"/>
                <w:sz w:val="20"/>
                <w:szCs w:val="20"/>
              </w:rPr>
            </w:pPr>
          </w:p>
        </w:tc>
        <w:tc>
          <w:tcPr>
            <w:tcW w:w="974" w:type="dxa"/>
            <w:tcBorders>
              <w:top w:val="single" w:sz="18" w:space="0" w:color="auto"/>
              <w:left w:val="nil"/>
              <w:bottom w:val="nil"/>
              <w:right w:val="nil"/>
            </w:tcBorders>
            <w:hideMark/>
          </w:tcPr>
          <w:p w14:paraId="0A714998" w14:textId="77777777" w:rsidR="00D82B8C" w:rsidRPr="00614CA2" w:rsidRDefault="00D82B8C" w:rsidP="00D82B8C">
            <w:pPr>
              <w:autoSpaceDE w:val="0"/>
              <w:autoSpaceDN w:val="0"/>
              <w:adjustRightInd w:val="0"/>
              <w:spacing w:after="0" w:line="240" w:lineRule="auto"/>
              <w:ind w:right="60"/>
              <w:rPr>
                <w:rFonts w:ascii="Bookman Old Style" w:hAnsi="Bookman Old Style" w:cs="Times New Roman"/>
                <w:sz w:val="20"/>
                <w:szCs w:val="20"/>
              </w:rPr>
            </w:pPr>
            <w:r w:rsidRPr="00614CA2">
              <w:rPr>
                <w:rFonts w:ascii="Bookman Old Style" w:hAnsi="Bookman Old Style" w:cs="Times New Roman"/>
                <w:sz w:val="20"/>
                <w:szCs w:val="20"/>
              </w:rPr>
              <w:t>2.749</w:t>
            </w:r>
          </w:p>
        </w:tc>
        <w:tc>
          <w:tcPr>
            <w:tcW w:w="1436" w:type="dxa"/>
            <w:tcBorders>
              <w:top w:val="single" w:sz="18" w:space="0" w:color="auto"/>
              <w:left w:val="nil"/>
              <w:bottom w:val="nil"/>
              <w:right w:val="nil"/>
            </w:tcBorders>
            <w:hideMark/>
          </w:tcPr>
          <w:p w14:paraId="3720F548"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.007</w:t>
            </w:r>
          </w:p>
        </w:tc>
      </w:tr>
      <w:tr w:rsidR="00D82B8C" w:rsidRPr="00614CA2" w14:paraId="1CDAD883" w14:textId="77777777" w:rsidTr="00D82B8C">
        <w:trPr>
          <w:trHeight w:val="107"/>
        </w:trPr>
        <w:tc>
          <w:tcPr>
            <w:tcW w:w="1316" w:type="dxa"/>
            <w:vMerge/>
            <w:tcBorders>
              <w:top w:val="single" w:sz="18" w:space="0" w:color="auto"/>
              <w:left w:val="nil"/>
              <w:bottom w:val="nil"/>
              <w:right w:val="nil"/>
            </w:tcBorders>
            <w:vAlign w:val="center"/>
            <w:hideMark/>
          </w:tcPr>
          <w:p w14:paraId="5B163AD4" w14:textId="77777777" w:rsidR="00D82B8C" w:rsidRPr="00614CA2" w:rsidRDefault="00D82B8C" w:rsidP="00D82B8C">
            <w:pPr>
              <w:spacing w:after="0" w:line="240" w:lineRule="auto"/>
              <w:rPr>
                <w:rFonts w:ascii="Bookman Old Style" w:hAnsi="Bookman Old Style" w:cs="Times New Roman"/>
                <w:sz w:val="20"/>
                <w:szCs w:val="20"/>
              </w:rPr>
            </w:pPr>
          </w:p>
        </w:tc>
        <w:tc>
          <w:tcPr>
            <w:tcW w:w="1370" w:type="dxa"/>
            <w:hideMark/>
          </w:tcPr>
          <w:p w14:paraId="7EDBBDE3"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Total_X1</w:t>
            </w:r>
          </w:p>
        </w:tc>
        <w:tc>
          <w:tcPr>
            <w:tcW w:w="1205" w:type="dxa"/>
            <w:hideMark/>
          </w:tcPr>
          <w:p w14:paraId="4F10BCBA"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.035</w:t>
            </w:r>
          </w:p>
        </w:tc>
        <w:tc>
          <w:tcPr>
            <w:tcW w:w="1205" w:type="dxa"/>
            <w:hideMark/>
          </w:tcPr>
          <w:p w14:paraId="502510CC"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.196</w:t>
            </w:r>
          </w:p>
        </w:tc>
        <w:tc>
          <w:tcPr>
            <w:tcW w:w="1283" w:type="dxa"/>
            <w:hideMark/>
          </w:tcPr>
          <w:p w14:paraId="39024B29"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.045</w:t>
            </w:r>
          </w:p>
        </w:tc>
        <w:tc>
          <w:tcPr>
            <w:tcW w:w="974" w:type="dxa"/>
            <w:hideMark/>
          </w:tcPr>
          <w:p w14:paraId="280A30B3"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.179</w:t>
            </w:r>
          </w:p>
        </w:tc>
        <w:tc>
          <w:tcPr>
            <w:tcW w:w="1436" w:type="dxa"/>
            <w:hideMark/>
          </w:tcPr>
          <w:p w14:paraId="29FAFD79"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.858</w:t>
            </w:r>
          </w:p>
        </w:tc>
      </w:tr>
      <w:tr w:rsidR="00D82B8C" w:rsidRPr="00614CA2" w14:paraId="6B75E227" w14:textId="77777777" w:rsidTr="00D82B8C">
        <w:trPr>
          <w:trHeight w:val="107"/>
        </w:trPr>
        <w:tc>
          <w:tcPr>
            <w:tcW w:w="1316" w:type="dxa"/>
            <w:vMerge/>
            <w:tcBorders>
              <w:top w:val="single" w:sz="18" w:space="0" w:color="auto"/>
              <w:left w:val="nil"/>
              <w:bottom w:val="nil"/>
              <w:right w:val="nil"/>
            </w:tcBorders>
            <w:vAlign w:val="center"/>
            <w:hideMark/>
          </w:tcPr>
          <w:p w14:paraId="12B0CCFE" w14:textId="77777777" w:rsidR="00D82B8C" w:rsidRPr="00614CA2" w:rsidRDefault="00D82B8C" w:rsidP="00D82B8C">
            <w:pPr>
              <w:spacing w:after="0" w:line="240" w:lineRule="auto"/>
              <w:rPr>
                <w:rFonts w:ascii="Bookman Old Style" w:hAnsi="Bookman Old Style" w:cs="Times New Roman"/>
                <w:sz w:val="20"/>
                <w:szCs w:val="20"/>
              </w:rPr>
            </w:pPr>
          </w:p>
        </w:tc>
        <w:tc>
          <w:tcPr>
            <w:tcW w:w="1370" w:type="dxa"/>
            <w:hideMark/>
          </w:tcPr>
          <w:p w14:paraId="23B4F6FB"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Total_X2</w:t>
            </w:r>
          </w:p>
        </w:tc>
        <w:tc>
          <w:tcPr>
            <w:tcW w:w="1205" w:type="dxa"/>
            <w:hideMark/>
          </w:tcPr>
          <w:p w14:paraId="7073B254"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.378</w:t>
            </w:r>
          </w:p>
        </w:tc>
        <w:tc>
          <w:tcPr>
            <w:tcW w:w="1205" w:type="dxa"/>
            <w:hideMark/>
          </w:tcPr>
          <w:p w14:paraId="218D34BB"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.200</w:t>
            </w:r>
          </w:p>
        </w:tc>
        <w:tc>
          <w:tcPr>
            <w:tcW w:w="1283" w:type="dxa"/>
            <w:hideMark/>
          </w:tcPr>
          <w:p w14:paraId="412CB948"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.457</w:t>
            </w:r>
          </w:p>
        </w:tc>
        <w:tc>
          <w:tcPr>
            <w:tcW w:w="974" w:type="dxa"/>
            <w:hideMark/>
          </w:tcPr>
          <w:p w14:paraId="6BCCE6B4"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1.895</w:t>
            </w:r>
          </w:p>
        </w:tc>
        <w:tc>
          <w:tcPr>
            <w:tcW w:w="1436" w:type="dxa"/>
            <w:hideMark/>
          </w:tcPr>
          <w:p w14:paraId="2EBB88A5"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.061</w:t>
            </w:r>
          </w:p>
        </w:tc>
      </w:tr>
      <w:tr w:rsidR="00D82B8C" w:rsidRPr="00614CA2" w14:paraId="441BDE59" w14:textId="77777777" w:rsidTr="00D82B8C">
        <w:trPr>
          <w:trHeight w:val="107"/>
        </w:trPr>
        <w:tc>
          <w:tcPr>
            <w:tcW w:w="1316" w:type="dxa"/>
            <w:vMerge/>
            <w:tcBorders>
              <w:top w:val="single" w:sz="18" w:space="0" w:color="auto"/>
              <w:left w:val="nil"/>
              <w:bottom w:val="nil"/>
              <w:right w:val="nil"/>
            </w:tcBorders>
            <w:vAlign w:val="center"/>
            <w:hideMark/>
          </w:tcPr>
          <w:p w14:paraId="2471E58F" w14:textId="77777777" w:rsidR="00D82B8C" w:rsidRPr="00614CA2" w:rsidRDefault="00D82B8C" w:rsidP="00D82B8C">
            <w:pPr>
              <w:spacing w:after="0" w:line="240" w:lineRule="auto"/>
              <w:rPr>
                <w:rFonts w:ascii="Bookman Old Style" w:hAnsi="Bookman Old Style" w:cs="Times New Roman"/>
                <w:sz w:val="20"/>
                <w:szCs w:val="20"/>
              </w:rPr>
            </w:pPr>
          </w:p>
        </w:tc>
        <w:tc>
          <w:tcPr>
            <w:tcW w:w="1370" w:type="dxa"/>
            <w:hideMark/>
          </w:tcPr>
          <w:p w14:paraId="40806E4C"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Total_M</w:t>
            </w:r>
          </w:p>
        </w:tc>
        <w:tc>
          <w:tcPr>
            <w:tcW w:w="1205" w:type="dxa"/>
            <w:hideMark/>
          </w:tcPr>
          <w:p w14:paraId="1A14412A"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.167</w:t>
            </w:r>
          </w:p>
        </w:tc>
        <w:tc>
          <w:tcPr>
            <w:tcW w:w="1205" w:type="dxa"/>
            <w:hideMark/>
          </w:tcPr>
          <w:p w14:paraId="16149CC9"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.196</w:t>
            </w:r>
          </w:p>
        </w:tc>
        <w:tc>
          <w:tcPr>
            <w:tcW w:w="1283" w:type="dxa"/>
            <w:hideMark/>
          </w:tcPr>
          <w:p w14:paraId="2FCF8B29"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.158</w:t>
            </w:r>
          </w:p>
        </w:tc>
        <w:tc>
          <w:tcPr>
            <w:tcW w:w="974" w:type="dxa"/>
            <w:hideMark/>
          </w:tcPr>
          <w:p w14:paraId="481A69F4"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852</w:t>
            </w:r>
          </w:p>
        </w:tc>
        <w:tc>
          <w:tcPr>
            <w:tcW w:w="1436" w:type="dxa"/>
            <w:hideMark/>
          </w:tcPr>
          <w:p w14:paraId="385F891D"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.396</w:t>
            </w:r>
          </w:p>
        </w:tc>
      </w:tr>
      <w:tr w:rsidR="00D82B8C" w:rsidRPr="00614CA2" w14:paraId="6A361411" w14:textId="77777777" w:rsidTr="00D82B8C">
        <w:trPr>
          <w:trHeight w:val="107"/>
        </w:trPr>
        <w:tc>
          <w:tcPr>
            <w:tcW w:w="1316" w:type="dxa"/>
            <w:vMerge/>
            <w:tcBorders>
              <w:top w:val="single" w:sz="18" w:space="0" w:color="auto"/>
              <w:left w:val="nil"/>
              <w:bottom w:val="nil"/>
              <w:right w:val="nil"/>
            </w:tcBorders>
            <w:vAlign w:val="center"/>
            <w:hideMark/>
          </w:tcPr>
          <w:p w14:paraId="7C2DDABD" w14:textId="77777777" w:rsidR="00D82B8C" w:rsidRPr="00614CA2" w:rsidRDefault="00D82B8C" w:rsidP="00D82B8C">
            <w:pPr>
              <w:spacing w:after="0" w:line="240" w:lineRule="auto"/>
              <w:rPr>
                <w:rFonts w:ascii="Bookman Old Style" w:hAnsi="Bookman Old Style" w:cs="Times New Roman"/>
                <w:sz w:val="20"/>
                <w:szCs w:val="20"/>
              </w:rPr>
            </w:pPr>
          </w:p>
        </w:tc>
        <w:tc>
          <w:tcPr>
            <w:tcW w:w="1370" w:type="dxa"/>
            <w:hideMark/>
          </w:tcPr>
          <w:p w14:paraId="062D7FC5"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M_1</w:t>
            </w:r>
          </w:p>
        </w:tc>
        <w:tc>
          <w:tcPr>
            <w:tcW w:w="1205" w:type="dxa"/>
            <w:hideMark/>
          </w:tcPr>
          <w:p w14:paraId="1A8B6CD4"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.009</w:t>
            </w:r>
          </w:p>
        </w:tc>
        <w:tc>
          <w:tcPr>
            <w:tcW w:w="1205" w:type="dxa"/>
            <w:hideMark/>
          </w:tcPr>
          <w:p w14:paraId="71DAC6B2"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.015</w:t>
            </w:r>
          </w:p>
        </w:tc>
        <w:tc>
          <w:tcPr>
            <w:tcW w:w="1283" w:type="dxa"/>
            <w:hideMark/>
          </w:tcPr>
          <w:p w14:paraId="71059804"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.271</w:t>
            </w:r>
          </w:p>
        </w:tc>
        <w:tc>
          <w:tcPr>
            <w:tcW w:w="974" w:type="dxa"/>
            <w:hideMark/>
          </w:tcPr>
          <w:p w14:paraId="7EA5CD4E"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.635</w:t>
            </w:r>
          </w:p>
        </w:tc>
        <w:tc>
          <w:tcPr>
            <w:tcW w:w="1436" w:type="dxa"/>
            <w:hideMark/>
          </w:tcPr>
          <w:p w14:paraId="39C23348"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.527</w:t>
            </w:r>
          </w:p>
        </w:tc>
      </w:tr>
      <w:tr w:rsidR="00D82B8C" w:rsidRPr="00614CA2" w14:paraId="22FF48A9" w14:textId="77777777" w:rsidTr="00D82B8C">
        <w:trPr>
          <w:trHeight w:val="107"/>
        </w:trPr>
        <w:tc>
          <w:tcPr>
            <w:tcW w:w="1316" w:type="dxa"/>
            <w:vMerge/>
            <w:tcBorders>
              <w:top w:val="single" w:sz="18" w:space="0" w:color="auto"/>
              <w:left w:val="nil"/>
              <w:bottom w:val="single" w:sz="4" w:space="0" w:color="auto"/>
              <w:right w:val="nil"/>
            </w:tcBorders>
            <w:vAlign w:val="center"/>
            <w:hideMark/>
          </w:tcPr>
          <w:p w14:paraId="37ACB1E2" w14:textId="77777777" w:rsidR="00D82B8C" w:rsidRPr="00614CA2" w:rsidRDefault="00D82B8C" w:rsidP="00D82B8C">
            <w:pPr>
              <w:spacing w:after="0" w:line="240" w:lineRule="auto"/>
              <w:rPr>
                <w:rFonts w:ascii="Bookman Old Style" w:hAnsi="Bookman Old Style" w:cs="Times New Roman"/>
                <w:sz w:val="20"/>
                <w:szCs w:val="20"/>
              </w:rPr>
            </w:pPr>
          </w:p>
        </w:tc>
        <w:tc>
          <w:tcPr>
            <w:tcW w:w="1370" w:type="dxa"/>
            <w:tcBorders>
              <w:bottom w:val="single" w:sz="4" w:space="0" w:color="auto"/>
            </w:tcBorders>
            <w:hideMark/>
          </w:tcPr>
          <w:p w14:paraId="7730FF8B" w14:textId="77777777" w:rsidR="00D82B8C" w:rsidRPr="00614CA2" w:rsidRDefault="00D82B8C" w:rsidP="00D82B8C">
            <w:pPr>
              <w:autoSpaceDE w:val="0"/>
              <w:autoSpaceDN w:val="0"/>
              <w:adjustRightInd w:val="0"/>
              <w:spacing w:after="0" w:line="240" w:lineRule="auto"/>
              <w:ind w:left="60" w:right="60"/>
              <w:rPr>
                <w:rFonts w:ascii="Bookman Old Style" w:hAnsi="Bookman Old Style" w:cs="Times New Roman"/>
                <w:sz w:val="20"/>
                <w:szCs w:val="20"/>
              </w:rPr>
            </w:pPr>
            <w:r w:rsidRPr="00614CA2">
              <w:rPr>
                <w:rFonts w:ascii="Bookman Old Style" w:hAnsi="Bookman Old Style" w:cs="Times New Roman"/>
                <w:sz w:val="20"/>
                <w:szCs w:val="20"/>
              </w:rPr>
              <w:t>M_2</w:t>
            </w:r>
          </w:p>
        </w:tc>
        <w:tc>
          <w:tcPr>
            <w:tcW w:w="1205" w:type="dxa"/>
            <w:tcBorders>
              <w:bottom w:val="single" w:sz="4" w:space="0" w:color="auto"/>
            </w:tcBorders>
            <w:hideMark/>
          </w:tcPr>
          <w:p w14:paraId="2DC86C89"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.000</w:t>
            </w:r>
          </w:p>
        </w:tc>
        <w:tc>
          <w:tcPr>
            <w:tcW w:w="1205" w:type="dxa"/>
            <w:tcBorders>
              <w:bottom w:val="single" w:sz="4" w:space="0" w:color="auto"/>
            </w:tcBorders>
            <w:hideMark/>
          </w:tcPr>
          <w:p w14:paraId="7CF892F7"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.015</w:t>
            </w:r>
          </w:p>
        </w:tc>
        <w:tc>
          <w:tcPr>
            <w:tcW w:w="1283" w:type="dxa"/>
            <w:tcBorders>
              <w:bottom w:val="single" w:sz="4" w:space="0" w:color="auto"/>
            </w:tcBorders>
            <w:hideMark/>
          </w:tcPr>
          <w:p w14:paraId="672B0DB5"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.009</w:t>
            </w:r>
          </w:p>
        </w:tc>
        <w:tc>
          <w:tcPr>
            <w:tcW w:w="974" w:type="dxa"/>
            <w:tcBorders>
              <w:bottom w:val="single" w:sz="4" w:space="0" w:color="auto"/>
            </w:tcBorders>
            <w:hideMark/>
          </w:tcPr>
          <w:p w14:paraId="79B9BBE1" w14:textId="77777777" w:rsidR="00D82B8C" w:rsidRPr="00614CA2" w:rsidRDefault="00D82B8C" w:rsidP="00D82B8C">
            <w:pPr>
              <w:autoSpaceDE w:val="0"/>
              <w:autoSpaceDN w:val="0"/>
              <w:adjustRightInd w:val="0"/>
              <w:spacing w:after="0" w:line="240" w:lineRule="auto"/>
              <w:ind w:left="60" w:right="60"/>
              <w:jc w:val="center"/>
              <w:rPr>
                <w:rFonts w:ascii="Bookman Old Style" w:hAnsi="Bookman Old Style" w:cs="Times New Roman"/>
                <w:sz w:val="20"/>
                <w:szCs w:val="20"/>
              </w:rPr>
            </w:pPr>
            <w:r w:rsidRPr="00614CA2">
              <w:rPr>
                <w:rFonts w:ascii="Bookman Old Style" w:hAnsi="Bookman Old Style" w:cs="Times New Roman"/>
                <w:sz w:val="20"/>
                <w:szCs w:val="20"/>
              </w:rPr>
              <w:t>.022</w:t>
            </w:r>
          </w:p>
        </w:tc>
        <w:tc>
          <w:tcPr>
            <w:tcW w:w="1436" w:type="dxa"/>
            <w:tcBorders>
              <w:bottom w:val="single" w:sz="4" w:space="0" w:color="auto"/>
            </w:tcBorders>
            <w:hideMark/>
          </w:tcPr>
          <w:p w14:paraId="6569B2DA" w14:textId="77777777" w:rsidR="00D82B8C" w:rsidRPr="00614CA2" w:rsidRDefault="00D82B8C" w:rsidP="00D82B8C">
            <w:pPr>
              <w:autoSpaceDE w:val="0"/>
              <w:autoSpaceDN w:val="0"/>
              <w:adjustRightInd w:val="0"/>
              <w:spacing w:after="0" w:line="240" w:lineRule="auto"/>
              <w:ind w:left="60" w:right="60"/>
              <w:jc w:val="right"/>
              <w:rPr>
                <w:rFonts w:ascii="Bookman Old Style" w:hAnsi="Bookman Old Style" w:cs="Times New Roman"/>
                <w:sz w:val="20"/>
                <w:szCs w:val="20"/>
              </w:rPr>
            </w:pPr>
            <w:r w:rsidRPr="00614CA2">
              <w:rPr>
                <w:rFonts w:ascii="Bookman Old Style" w:hAnsi="Bookman Old Style" w:cs="Times New Roman"/>
                <w:sz w:val="20"/>
                <w:szCs w:val="20"/>
              </w:rPr>
              <w:t>.982</w:t>
            </w:r>
          </w:p>
        </w:tc>
      </w:tr>
    </w:tbl>
    <w:p w14:paraId="369351B6" w14:textId="77777777" w:rsidR="00D82B8C" w:rsidRPr="00614CA2" w:rsidRDefault="00D82B8C" w:rsidP="00D82B8C">
      <w:pPr>
        <w:autoSpaceDE w:val="0"/>
        <w:autoSpaceDN w:val="0"/>
        <w:adjustRightInd w:val="0"/>
        <w:spacing w:line="240" w:lineRule="auto"/>
        <w:jc w:val="both"/>
        <w:rPr>
          <w:rFonts w:ascii="Bookman Old Style" w:hAnsi="Bookman Old Style" w:cs="Times New Roman"/>
          <w:i/>
          <w:sz w:val="20"/>
          <w:szCs w:val="20"/>
        </w:rPr>
      </w:pPr>
      <w:r w:rsidRPr="00614CA2">
        <w:rPr>
          <w:rFonts w:ascii="Bookman Old Style" w:hAnsi="Bookman Old Style" w:cs="Times New Roman"/>
          <w:i/>
          <w:sz w:val="20"/>
          <w:szCs w:val="20"/>
        </w:rPr>
        <w:t>Sumber : Data Primer yang Diolah (2021)</w:t>
      </w:r>
    </w:p>
    <w:p w14:paraId="4CB2968C" w14:textId="77777777" w:rsidR="00D82B8C" w:rsidRPr="00614CA2" w:rsidRDefault="00D82B8C" w:rsidP="00D82B8C">
      <w:pPr>
        <w:autoSpaceDE w:val="0"/>
        <w:autoSpaceDN w:val="0"/>
        <w:adjustRightInd w:val="0"/>
        <w:spacing w:after="0" w:line="240" w:lineRule="auto"/>
        <w:ind w:left="284"/>
        <w:jc w:val="both"/>
        <w:rPr>
          <w:rFonts w:ascii="Bookman Old Style" w:hAnsi="Bookman Old Style" w:cs="Times New Roman"/>
          <w:sz w:val="20"/>
          <w:szCs w:val="20"/>
        </w:rPr>
      </w:pPr>
      <w:r w:rsidRPr="00614CA2">
        <w:rPr>
          <w:rFonts w:ascii="Bookman Old Style" w:hAnsi="Bookman Old Style" w:cs="Times New Roman"/>
          <w:sz w:val="20"/>
          <w:szCs w:val="20"/>
        </w:rPr>
        <w:t>Berdasarkan tabel  di atas dapat menunjukkan model estimasi sebagai berikut:</w:t>
      </w:r>
    </w:p>
    <w:p w14:paraId="7A46541E" w14:textId="77777777" w:rsidR="00D82B8C" w:rsidRPr="00614CA2" w:rsidRDefault="00D82B8C" w:rsidP="00D82B8C">
      <w:pPr>
        <w:pStyle w:val="ListParagraph"/>
        <w:spacing w:after="0" w:line="240" w:lineRule="auto"/>
        <w:ind w:left="1146"/>
        <w:jc w:val="center"/>
        <w:rPr>
          <w:rFonts w:ascii="Bookman Old Style" w:hAnsi="Bookman Old Style" w:cs="Times New Roman"/>
          <w:sz w:val="20"/>
          <w:szCs w:val="20"/>
        </w:rPr>
      </w:pPr>
      <w:r w:rsidRPr="00614CA2">
        <w:rPr>
          <w:rFonts w:ascii="Bookman Old Style" w:hAnsi="Bookman Old Style" w:cs="Times New Roman"/>
          <w:sz w:val="20"/>
          <w:szCs w:val="20"/>
        </w:rPr>
        <w:t xml:space="preserve">Y = 5,353 + 0,035+ 0,378+ 0,167+ 0,009 + 0,000 + </w:t>
      </w:r>
      <w:r w:rsidRPr="00614CA2">
        <w:rPr>
          <w:rFonts w:ascii="Bookman Old Style" w:hAnsi="Bookman Old Style" w:cs="Times New Roman"/>
          <w:i/>
          <w:iCs/>
          <w:sz w:val="20"/>
          <w:szCs w:val="20"/>
        </w:rPr>
        <w:t>e</w:t>
      </w:r>
    </w:p>
    <w:p w14:paraId="77160C3D" w14:textId="77777777" w:rsidR="00D82B8C" w:rsidRPr="00614CA2" w:rsidRDefault="00D82B8C" w:rsidP="00D82B8C">
      <w:pPr>
        <w:pStyle w:val="ListParagraph"/>
        <w:tabs>
          <w:tab w:val="center" w:pos="4252"/>
        </w:tabs>
        <w:spacing w:after="0" w:line="240" w:lineRule="auto"/>
        <w:ind w:left="993"/>
        <w:jc w:val="both"/>
        <w:rPr>
          <w:rFonts w:ascii="Bookman Old Style" w:hAnsi="Bookman Old Style" w:cs="Times New Roman"/>
          <w:sz w:val="20"/>
          <w:szCs w:val="20"/>
        </w:rPr>
      </w:pPr>
      <w:r w:rsidRPr="00614CA2">
        <w:rPr>
          <w:rFonts w:ascii="Bookman Old Style" w:hAnsi="Bookman Old Style" w:cs="Times New Roman"/>
          <w:sz w:val="20"/>
          <w:szCs w:val="20"/>
        </w:rPr>
        <w:t>Keterangan:</w:t>
      </w:r>
      <w:r w:rsidRPr="00614CA2">
        <w:rPr>
          <w:rFonts w:ascii="Bookman Old Style" w:hAnsi="Bookman Old Style" w:cs="Times New Roman"/>
          <w:sz w:val="20"/>
          <w:szCs w:val="20"/>
        </w:rPr>
        <w:tab/>
      </w:r>
    </w:p>
    <w:p w14:paraId="23E07E6B"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 xml:space="preserve">Y </w:t>
      </w:r>
      <w:r w:rsidRPr="00614CA2">
        <w:rPr>
          <w:rFonts w:ascii="Bookman Old Style" w:hAnsi="Bookman Old Style" w:cs="Times New Roman"/>
          <w:sz w:val="20"/>
          <w:szCs w:val="20"/>
        </w:rPr>
        <w:tab/>
        <w:t>= Pengelolaan Keuangan Desa</w:t>
      </w:r>
    </w:p>
    <w:p w14:paraId="765E84E4"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a</w:t>
      </w:r>
      <w:r w:rsidRPr="00614CA2">
        <w:rPr>
          <w:rFonts w:ascii="Bookman Old Style" w:hAnsi="Bookman Old Style" w:cs="Times New Roman"/>
          <w:sz w:val="20"/>
          <w:szCs w:val="20"/>
        </w:rPr>
        <w:tab/>
        <w:t>= konstanta</w:t>
      </w:r>
    </w:p>
    <w:p w14:paraId="231D1D9C"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X</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ab/>
        <w:t>= Transparansi</w:t>
      </w:r>
    </w:p>
    <w:p w14:paraId="2F05AA09"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X</w:t>
      </w:r>
      <w:r w:rsidRPr="00614CA2">
        <w:rPr>
          <w:rFonts w:ascii="Bookman Old Style" w:hAnsi="Bookman Old Style" w:cs="Times New Roman"/>
          <w:sz w:val="20"/>
          <w:szCs w:val="20"/>
          <w:vertAlign w:val="subscript"/>
        </w:rPr>
        <w:t>2</w:t>
      </w:r>
      <w:r w:rsidRPr="00614CA2">
        <w:rPr>
          <w:rFonts w:ascii="Bookman Old Style" w:hAnsi="Bookman Old Style" w:cs="Times New Roman"/>
          <w:sz w:val="20"/>
          <w:szCs w:val="20"/>
          <w:vertAlign w:val="subscript"/>
        </w:rPr>
        <w:tab/>
      </w:r>
      <w:r w:rsidRPr="00614CA2">
        <w:rPr>
          <w:rFonts w:ascii="Bookman Old Style" w:hAnsi="Bookman Old Style" w:cs="Times New Roman"/>
          <w:sz w:val="20"/>
          <w:szCs w:val="20"/>
        </w:rPr>
        <w:t>= Akuntabilitas</w:t>
      </w:r>
    </w:p>
    <w:p w14:paraId="0758F63C"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b</w:t>
      </w:r>
      <w:r w:rsidRPr="00614CA2">
        <w:rPr>
          <w:rFonts w:ascii="Bookman Old Style" w:hAnsi="Bookman Old Style" w:cs="Times New Roman"/>
          <w:sz w:val="20"/>
          <w:szCs w:val="20"/>
          <w:vertAlign w:val="subscript"/>
        </w:rPr>
        <w:t>1</w:t>
      </w:r>
      <w:r w:rsidRPr="00614CA2">
        <w:rPr>
          <w:rFonts w:ascii="Bookman Old Style" w:hAnsi="Bookman Old Style" w:cs="Times New Roman"/>
          <w:sz w:val="20"/>
          <w:szCs w:val="20"/>
        </w:rPr>
        <w:t>-b</w:t>
      </w:r>
      <w:r w:rsidRPr="00614CA2">
        <w:rPr>
          <w:rFonts w:ascii="Bookman Old Style" w:hAnsi="Bookman Old Style" w:cs="Times New Roman"/>
          <w:sz w:val="20"/>
          <w:szCs w:val="20"/>
          <w:vertAlign w:val="subscript"/>
        </w:rPr>
        <w:t xml:space="preserve">5 </w:t>
      </w:r>
      <w:r w:rsidRPr="00614CA2">
        <w:rPr>
          <w:rFonts w:ascii="Bookman Old Style" w:hAnsi="Bookman Old Style" w:cs="Times New Roman"/>
          <w:sz w:val="20"/>
          <w:szCs w:val="20"/>
          <w:vertAlign w:val="subscript"/>
        </w:rPr>
        <w:tab/>
      </w:r>
      <w:r w:rsidRPr="00614CA2">
        <w:rPr>
          <w:rFonts w:ascii="Bookman Old Style" w:hAnsi="Bookman Old Style" w:cs="Times New Roman"/>
          <w:sz w:val="20"/>
          <w:szCs w:val="20"/>
        </w:rPr>
        <w:t>= koefisien regresi berganda</w:t>
      </w:r>
    </w:p>
    <w:p w14:paraId="7AEB22E7"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t>M</w:t>
      </w:r>
      <w:r w:rsidRPr="00614CA2">
        <w:rPr>
          <w:rFonts w:ascii="Bookman Old Style" w:hAnsi="Bookman Old Style" w:cs="Times New Roman"/>
          <w:sz w:val="20"/>
          <w:szCs w:val="20"/>
        </w:rPr>
        <w:tab/>
        <w:t>= Sifat Amanah</w:t>
      </w:r>
    </w:p>
    <w:p w14:paraId="29A6E038"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r w:rsidRPr="00614CA2">
        <w:rPr>
          <w:rFonts w:ascii="Bookman Old Style" w:hAnsi="Bookman Old Style" w:cs="Times New Roman"/>
          <w:sz w:val="20"/>
          <w:szCs w:val="20"/>
        </w:rPr>
        <w:tab/>
      </w:r>
      <w:r w:rsidRPr="00614CA2">
        <w:rPr>
          <w:rFonts w:ascii="Bookman Old Style" w:hAnsi="Bookman Old Style" w:cs="Times New Roman"/>
          <w:sz w:val="20"/>
          <w:szCs w:val="20"/>
        </w:rPr>
        <w:tab/>
      </w:r>
      <w:r w:rsidRPr="00614CA2">
        <w:rPr>
          <w:rFonts w:ascii="Bookman Old Style" w:hAnsi="Bookman Old Style" w:cs="Times New Roman"/>
          <w:i/>
          <w:iCs/>
          <w:sz w:val="20"/>
          <w:szCs w:val="20"/>
        </w:rPr>
        <w:t>e</w:t>
      </w:r>
      <w:r w:rsidRPr="00614CA2">
        <w:rPr>
          <w:rFonts w:ascii="Bookman Old Style" w:hAnsi="Bookman Old Style" w:cs="Times New Roman"/>
          <w:sz w:val="20"/>
          <w:szCs w:val="20"/>
        </w:rPr>
        <w:tab/>
        <w:t xml:space="preserve">= error </w:t>
      </w:r>
    </w:p>
    <w:p w14:paraId="01F49831" w14:textId="77777777" w:rsidR="00D82B8C" w:rsidRPr="00614CA2" w:rsidRDefault="00D82B8C" w:rsidP="00D82B8C">
      <w:pPr>
        <w:pStyle w:val="ListParagraph"/>
        <w:tabs>
          <w:tab w:val="left" w:pos="709"/>
          <w:tab w:val="left" w:pos="993"/>
        </w:tabs>
        <w:spacing w:after="0" w:line="240" w:lineRule="auto"/>
        <w:ind w:left="851"/>
        <w:rPr>
          <w:rFonts w:ascii="Bookman Old Style" w:hAnsi="Bookman Old Style" w:cs="Times New Roman"/>
          <w:sz w:val="20"/>
          <w:szCs w:val="20"/>
        </w:rPr>
      </w:pPr>
    </w:p>
    <w:p w14:paraId="1F7F4D18" w14:textId="77777777" w:rsidR="00D82B8C" w:rsidRPr="00614CA2" w:rsidRDefault="00D82B8C" w:rsidP="00D82B8C">
      <w:pPr>
        <w:pStyle w:val="Default"/>
        <w:ind w:firstLine="720"/>
        <w:jc w:val="both"/>
        <w:rPr>
          <w:rFonts w:ascii="Bookman Old Style" w:hAnsi="Bookman Old Style"/>
          <w:sz w:val="20"/>
          <w:szCs w:val="20"/>
          <w:lang w:val="id-ID"/>
        </w:rPr>
      </w:pPr>
      <w:r w:rsidRPr="00614CA2">
        <w:rPr>
          <w:rFonts w:ascii="Bookman Old Style" w:hAnsi="Bookman Old Style"/>
          <w:sz w:val="20"/>
          <w:szCs w:val="20"/>
          <w:lang w:val="id-ID"/>
        </w:rPr>
        <w:t>hasil interpretasi dalam penelitian di atas adalah</w:t>
      </w:r>
    </w:p>
    <w:p w14:paraId="71BD5B86" w14:textId="77777777" w:rsidR="00D82B8C" w:rsidRPr="00614CA2" w:rsidRDefault="00D82B8C" w:rsidP="00D82B8C">
      <w:pPr>
        <w:pStyle w:val="Default"/>
        <w:numPr>
          <w:ilvl w:val="0"/>
          <w:numId w:val="11"/>
        </w:numPr>
        <w:jc w:val="both"/>
        <w:rPr>
          <w:rFonts w:ascii="Bookman Old Style" w:hAnsi="Bookman Old Style"/>
          <w:sz w:val="20"/>
          <w:szCs w:val="20"/>
          <w:lang w:val="id-ID"/>
        </w:rPr>
      </w:pPr>
      <w:r w:rsidRPr="00614CA2">
        <w:rPr>
          <w:rFonts w:ascii="Bookman Old Style" w:hAnsi="Bookman Old Style"/>
          <w:sz w:val="20"/>
          <w:szCs w:val="20"/>
          <w:lang w:val="id-ID"/>
        </w:rPr>
        <w:t xml:space="preserve">Sifat amanah dalam memoderasi pengaruh transparansi terhadap pengelolaan keunagn desa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uji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nilai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selisih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mutlak</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terlihat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pada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tabel</w:t>
      </w:r>
      <w:proofErr w:type="spellEnd"/>
      <w:r w:rsidRPr="00614CA2">
        <w:rPr>
          <w:rFonts w:ascii="Bookman Old Style" w:hAnsi="Bookman Old Style"/>
          <w:sz w:val="20"/>
          <w:szCs w:val="20"/>
        </w:rPr>
        <w:t xml:space="preserve"> </w:t>
      </w:r>
      <w:r w:rsidRPr="00614CA2">
        <w:rPr>
          <w:rFonts w:ascii="Bookman Old Style" w:hAnsi="Bookman Old Style"/>
          <w:sz w:val="20"/>
          <w:szCs w:val="20"/>
          <w:lang w:val="id-ID"/>
        </w:rPr>
        <w:t xml:space="preserve">6 </w:t>
      </w:r>
      <w:proofErr w:type="spellStart"/>
      <w:r w:rsidRPr="00614CA2">
        <w:rPr>
          <w:rFonts w:ascii="Bookman Old Style" w:hAnsi="Bookman Old Style"/>
          <w:sz w:val="20"/>
          <w:szCs w:val="20"/>
        </w:rPr>
        <w:t>menunjukkan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variabel</w:t>
      </w:r>
      <w:proofErr w:type="spellEnd"/>
      <w:r w:rsidRPr="00614CA2">
        <w:rPr>
          <w:rFonts w:ascii="Bookman Old Style" w:hAnsi="Bookman Old Style"/>
          <w:sz w:val="20"/>
          <w:szCs w:val="20"/>
        </w:rPr>
        <w:t xml:space="preserve"> X1_M </w:t>
      </w:r>
      <w:proofErr w:type="spellStart"/>
      <w:r w:rsidRPr="00614CA2">
        <w:rPr>
          <w:rFonts w:ascii="Bookman Old Style" w:hAnsi="Bookman Old Style"/>
          <w:sz w:val="20"/>
          <w:szCs w:val="20"/>
        </w:rPr>
        <w:t>mempunyai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hitung</w:t>
      </w:r>
      <w:proofErr w:type="spellEnd"/>
      <w:r w:rsidRPr="00614CA2">
        <w:rPr>
          <w:rFonts w:ascii="Bookman Old Style" w:hAnsi="Bookman Old Style"/>
          <w:sz w:val="20"/>
          <w:szCs w:val="20"/>
        </w:rPr>
        <w:t xml:space="preserve"> 0,635 &lt; t </w:t>
      </w:r>
      <w:proofErr w:type="spellStart"/>
      <w:r w:rsidRPr="00614CA2">
        <w:rPr>
          <w:rFonts w:ascii="Bookman Old Style" w:hAnsi="Bookman Old Style"/>
          <w:sz w:val="20"/>
          <w:szCs w:val="20"/>
        </w:rPr>
        <w:t>tabel</w:t>
      </w:r>
      <w:proofErr w:type="spellEnd"/>
      <w:r w:rsidRPr="00614CA2">
        <w:rPr>
          <w:rFonts w:ascii="Bookman Old Style" w:hAnsi="Bookman Old Style"/>
          <w:sz w:val="20"/>
          <w:szCs w:val="20"/>
        </w:rPr>
        <w:t xml:space="preserve"> 1.98118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koefisien</w:t>
      </w:r>
      <w:proofErr w:type="spellEnd"/>
      <w:r w:rsidRPr="00614CA2">
        <w:rPr>
          <w:rFonts w:ascii="Bookman Old Style" w:hAnsi="Bookman Old Style"/>
          <w:sz w:val="20"/>
          <w:szCs w:val="20"/>
        </w:rPr>
        <w:t xml:space="preserve"> beta unstandardized </w:t>
      </w:r>
      <w:proofErr w:type="spellStart"/>
      <w:r w:rsidRPr="00614CA2">
        <w:rPr>
          <w:rFonts w:ascii="Bookman Old Style" w:hAnsi="Bookman Old Style"/>
          <w:sz w:val="20"/>
          <w:szCs w:val="20"/>
        </w:rPr>
        <w:t>sebesar</w:t>
      </w:r>
      <w:proofErr w:type="spellEnd"/>
      <w:r w:rsidRPr="00614CA2">
        <w:rPr>
          <w:rFonts w:ascii="Bookman Old Style" w:hAnsi="Bookman Old Style"/>
          <w:sz w:val="20"/>
          <w:szCs w:val="20"/>
        </w:rPr>
        <w:t xml:space="preserve"> 0,009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tingkat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signifikansi</w:t>
      </w:r>
      <w:proofErr w:type="spellEnd"/>
      <w:r w:rsidRPr="00614CA2">
        <w:rPr>
          <w:rFonts w:ascii="Bookman Old Style" w:hAnsi="Bookman Old Style"/>
          <w:sz w:val="20"/>
          <w:szCs w:val="20"/>
        </w:rPr>
        <w:t xml:space="preserve"> 0,527 yang </w:t>
      </w:r>
      <w:proofErr w:type="spellStart"/>
      <w:r w:rsidRPr="00614CA2">
        <w:rPr>
          <w:rFonts w:ascii="Bookman Old Style" w:hAnsi="Bookman Old Style"/>
          <w:sz w:val="20"/>
          <w:szCs w:val="20"/>
        </w:rPr>
        <w:t>lebih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besar</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0,05 </w:t>
      </w:r>
      <w:proofErr w:type="spellStart"/>
      <w:r w:rsidRPr="00614CA2">
        <w:rPr>
          <w:rFonts w:ascii="Bookman Old Style" w:hAnsi="Bookman Old Style"/>
          <w:sz w:val="20"/>
          <w:szCs w:val="20"/>
        </w:rPr>
        <w:t>maka</w:t>
      </w:r>
      <w:proofErr w:type="spellEnd"/>
      <w:r w:rsidRPr="00614CA2">
        <w:rPr>
          <w:rFonts w:ascii="Bookman Old Style" w:hAnsi="Bookman Old Style"/>
          <w:sz w:val="20"/>
          <w:szCs w:val="20"/>
        </w:rPr>
        <w:t xml:space="preserve"> H3 </w:t>
      </w:r>
      <w:proofErr w:type="spellStart"/>
      <w:r w:rsidRPr="00614CA2">
        <w:rPr>
          <w:rFonts w:ascii="Bookman Old Style" w:hAnsi="Bookman Old Style"/>
          <w:sz w:val="20"/>
          <w:szCs w:val="20"/>
        </w:rPr>
        <w:t>ditolak</w:t>
      </w:r>
      <w:proofErr w:type="spellEnd"/>
      <w:r w:rsidRPr="00614CA2">
        <w:rPr>
          <w:rFonts w:ascii="Bookman Old Style" w:hAnsi="Bookman Old Style"/>
          <w:sz w:val="20"/>
          <w:szCs w:val="20"/>
        </w:rPr>
        <w:t>.</w:t>
      </w:r>
    </w:p>
    <w:p w14:paraId="086D114E" w14:textId="77777777" w:rsidR="00D82B8C" w:rsidRPr="00614CA2" w:rsidRDefault="00D82B8C" w:rsidP="00D82B8C">
      <w:pPr>
        <w:pStyle w:val="Default"/>
        <w:numPr>
          <w:ilvl w:val="0"/>
          <w:numId w:val="11"/>
        </w:numPr>
        <w:jc w:val="both"/>
        <w:rPr>
          <w:rFonts w:ascii="Bookman Old Style" w:hAnsi="Bookman Old Style"/>
          <w:sz w:val="20"/>
          <w:szCs w:val="20"/>
          <w:lang w:val="id-ID"/>
        </w:rPr>
      </w:pPr>
      <w:r w:rsidRPr="00614CA2">
        <w:rPr>
          <w:rFonts w:ascii="Bookman Old Style" w:hAnsi="Bookman Old Style"/>
          <w:sz w:val="20"/>
          <w:szCs w:val="20"/>
          <w:lang w:val="id-ID"/>
        </w:rPr>
        <w:t xml:space="preserve">Sifat amanah dalam memoderasi pengaruh akuntabilitas terhadap pengelolaan keunagn desa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uji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nilai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selisih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mutlak</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terlihat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pada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tabel</w:t>
      </w:r>
      <w:proofErr w:type="spellEnd"/>
      <w:r w:rsidRPr="00614CA2">
        <w:rPr>
          <w:rFonts w:ascii="Bookman Old Style" w:hAnsi="Bookman Old Style"/>
          <w:sz w:val="20"/>
          <w:szCs w:val="20"/>
        </w:rPr>
        <w:t xml:space="preserve"> 4. 21 </w:t>
      </w:r>
      <w:proofErr w:type="spellStart"/>
      <w:r w:rsidRPr="00614CA2">
        <w:rPr>
          <w:rFonts w:ascii="Bookman Old Style" w:hAnsi="Bookman Old Style"/>
          <w:sz w:val="20"/>
          <w:szCs w:val="20"/>
        </w:rPr>
        <w:t>menunjukkan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variabel</w:t>
      </w:r>
      <w:proofErr w:type="spellEnd"/>
      <w:r w:rsidRPr="00614CA2">
        <w:rPr>
          <w:rFonts w:ascii="Bookman Old Style" w:hAnsi="Bookman Old Style"/>
          <w:sz w:val="20"/>
          <w:szCs w:val="20"/>
        </w:rPr>
        <w:t xml:space="preserve"> X2_M </w:t>
      </w:r>
      <w:proofErr w:type="spellStart"/>
      <w:r w:rsidRPr="00614CA2">
        <w:rPr>
          <w:rFonts w:ascii="Bookman Old Style" w:hAnsi="Bookman Old Style"/>
          <w:sz w:val="20"/>
          <w:szCs w:val="20"/>
        </w:rPr>
        <w:t>mempunyai</w:t>
      </w:r>
      <w:proofErr w:type="spellEnd"/>
      <w:r w:rsidRPr="00614CA2">
        <w:rPr>
          <w:rFonts w:ascii="Bookman Old Style" w:hAnsi="Bookman Old Style"/>
          <w:sz w:val="20"/>
          <w:szCs w:val="20"/>
        </w:rPr>
        <w:t xml:space="preserve"> t </w:t>
      </w:r>
      <w:proofErr w:type="spellStart"/>
      <w:r w:rsidRPr="00614CA2">
        <w:rPr>
          <w:rFonts w:ascii="Bookman Old Style" w:hAnsi="Bookman Old Style"/>
          <w:sz w:val="20"/>
          <w:szCs w:val="20"/>
        </w:rPr>
        <w:t>hitung</w:t>
      </w:r>
      <w:proofErr w:type="spellEnd"/>
      <w:r w:rsidRPr="00614CA2">
        <w:rPr>
          <w:rFonts w:ascii="Bookman Old Style" w:hAnsi="Bookman Old Style"/>
          <w:sz w:val="20"/>
          <w:szCs w:val="20"/>
        </w:rPr>
        <w:t xml:space="preserve"> 0,022 &lt; t </w:t>
      </w:r>
      <w:proofErr w:type="spellStart"/>
      <w:r w:rsidRPr="00614CA2">
        <w:rPr>
          <w:rFonts w:ascii="Bookman Old Style" w:hAnsi="Bookman Old Style"/>
          <w:sz w:val="20"/>
          <w:szCs w:val="20"/>
        </w:rPr>
        <w:t>tabel</w:t>
      </w:r>
      <w:proofErr w:type="spellEnd"/>
      <w:r w:rsidRPr="00614CA2">
        <w:rPr>
          <w:rFonts w:ascii="Bookman Old Style" w:hAnsi="Bookman Old Style"/>
          <w:sz w:val="20"/>
          <w:szCs w:val="20"/>
        </w:rPr>
        <w:t xml:space="preserve"> 1.98118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koefisien</w:t>
      </w:r>
      <w:proofErr w:type="spellEnd"/>
      <w:r w:rsidRPr="00614CA2">
        <w:rPr>
          <w:rFonts w:ascii="Bookman Old Style" w:hAnsi="Bookman Old Style"/>
          <w:sz w:val="20"/>
          <w:szCs w:val="20"/>
        </w:rPr>
        <w:t xml:space="preserve"> beta unstandardized </w:t>
      </w:r>
      <w:proofErr w:type="spellStart"/>
      <w:r w:rsidRPr="00614CA2">
        <w:rPr>
          <w:rFonts w:ascii="Bookman Old Style" w:hAnsi="Bookman Old Style"/>
          <w:sz w:val="20"/>
          <w:szCs w:val="20"/>
        </w:rPr>
        <w:t>sebesar</w:t>
      </w:r>
      <w:proofErr w:type="spellEnd"/>
      <w:r w:rsidRPr="00614CA2">
        <w:rPr>
          <w:rFonts w:ascii="Bookman Old Style" w:hAnsi="Bookman Old Style"/>
          <w:sz w:val="20"/>
          <w:szCs w:val="20"/>
        </w:rPr>
        <w:t xml:space="preserve"> 0,000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tingkat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signifikansi</w:t>
      </w:r>
      <w:proofErr w:type="spellEnd"/>
      <w:r w:rsidRPr="00614CA2">
        <w:rPr>
          <w:rFonts w:ascii="Bookman Old Style" w:hAnsi="Bookman Old Style"/>
          <w:sz w:val="20"/>
          <w:szCs w:val="20"/>
        </w:rPr>
        <w:t xml:space="preserve"> 0,982  yang </w:t>
      </w:r>
      <w:proofErr w:type="spellStart"/>
      <w:r w:rsidRPr="00614CA2">
        <w:rPr>
          <w:rFonts w:ascii="Bookman Old Style" w:hAnsi="Bookman Old Style"/>
          <w:sz w:val="20"/>
          <w:szCs w:val="20"/>
        </w:rPr>
        <w:t>lebih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besar</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0,05 </w:t>
      </w:r>
      <w:proofErr w:type="spellStart"/>
      <w:r w:rsidRPr="00614CA2">
        <w:rPr>
          <w:rFonts w:ascii="Bookman Old Style" w:hAnsi="Bookman Old Style"/>
          <w:sz w:val="20"/>
          <w:szCs w:val="20"/>
        </w:rPr>
        <w:t>maka</w:t>
      </w:r>
      <w:proofErr w:type="spellEnd"/>
      <w:r w:rsidRPr="00614CA2">
        <w:rPr>
          <w:rFonts w:ascii="Bookman Old Style" w:hAnsi="Bookman Old Style"/>
          <w:sz w:val="20"/>
          <w:szCs w:val="20"/>
        </w:rPr>
        <w:t xml:space="preserve"> H4 </w:t>
      </w:r>
      <w:proofErr w:type="spellStart"/>
      <w:r w:rsidRPr="00614CA2">
        <w:rPr>
          <w:rFonts w:ascii="Bookman Old Style" w:hAnsi="Bookman Old Style"/>
          <w:sz w:val="20"/>
          <w:szCs w:val="20"/>
        </w:rPr>
        <w:t>ditolak</w:t>
      </w:r>
      <w:proofErr w:type="spellEnd"/>
      <w:r w:rsidRPr="00614CA2">
        <w:rPr>
          <w:rFonts w:ascii="Bookman Old Style" w:hAnsi="Bookman Old Style"/>
          <w:sz w:val="20"/>
          <w:szCs w:val="20"/>
        </w:rPr>
        <w:t>.</w:t>
      </w:r>
    </w:p>
    <w:p w14:paraId="5B3D86EB" w14:textId="77777777" w:rsidR="00D82B8C" w:rsidRPr="00614CA2" w:rsidRDefault="00D82B8C" w:rsidP="00D82B8C">
      <w:pPr>
        <w:autoSpaceDE w:val="0"/>
        <w:autoSpaceDN w:val="0"/>
        <w:adjustRightInd w:val="0"/>
        <w:spacing w:after="0" w:line="240" w:lineRule="auto"/>
        <w:jc w:val="both"/>
        <w:rPr>
          <w:rFonts w:ascii="Bookman Old Style" w:hAnsi="Bookman Old Style" w:cs="Times New Roman"/>
          <w:b/>
          <w:sz w:val="20"/>
          <w:szCs w:val="20"/>
        </w:rPr>
      </w:pPr>
    </w:p>
    <w:p w14:paraId="626DDE4E" w14:textId="77777777" w:rsidR="00D82B8C" w:rsidRPr="00614CA2" w:rsidRDefault="00D82B8C" w:rsidP="00D82B8C">
      <w:pPr>
        <w:autoSpaceDE w:val="0"/>
        <w:autoSpaceDN w:val="0"/>
        <w:adjustRightInd w:val="0"/>
        <w:spacing w:after="0" w:line="240" w:lineRule="auto"/>
        <w:jc w:val="both"/>
        <w:rPr>
          <w:rFonts w:ascii="Bookman Old Style" w:hAnsi="Bookman Old Style" w:cs="Times New Roman"/>
          <w:b/>
          <w:sz w:val="20"/>
          <w:szCs w:val="20"/>
        </w:rPr>
      </w:pPr>
      <w:r w:rsidRPr="00614CA2">
        <w:rPr>
          <w:rFonts w:ascii="Bookman Old Style" w:hAnsi="Bookman Old Style" w:cs="Times New Roman"/>
          <w:b/>
          <w:sz w:val="20"/>
          <w:szCs w:val="20"/>
        </w:rPr>
        <w:t>Pembahasan</w:t>
      </w:r>
    </w:p>
    <w:p w14:paraId="2BF6369F" w14:textId="77777777" w:rsidR="00D82B8C" w:rsidRPr="00614CA2" w:rsidRDefault="00D82B8C" w:rsidP="00D82B8C">
      <w:pPr>
        <w:autoSpaceDE w:val="0"/>
        <w:autoSpaceDN w:val="0"/>
        <w:adjustRightInd w:val="0"/>
        <w:spacing w:after="0" w:line="240" w:lineRule="auto"/>
        <w:jc w:val="both"/>
        <w:rPr>
          <w:rFonts w:ascii="Bookman Old Style" w:hAnsi="Bookman Old Style"/>
          <w:b/>
          <w:sz w:val="20"/>
          <w:szCs w:val="20"/>
        </w:rPr>
      </w:pPr>
      <w:r w:rsidRPr="00614CA2">
        <w:rPr>
          <w:rFonts w:ascii="Bookman Old Style" w:hAnsi="Bookman Old Style"/>
          <w:b/>
          <w:sz w:val="20"/>
          <w:szCs w:val="20"/>
        </w:rPr>
        <w:t>Transparansi Berpengaruh signifikan terhadap Pengelolaan Keuangan Desa</w:t>
      </w:r>
    </w:p>
    <w:p w14:paraId="1F9A34E6" w14:textId="77777777" w:rsidR="00D82B8C" w:rsidRPr="00614CA2" w:rsidRDefault="00D82B8C" w:rsidP="00D82B8C">
      <w:pPr>
        <w:autoSpaceDE w:val="0"/>
        <w:autoSpaceDN w:val="0"/>
        <w:adjustRightInd w:val="0"/>
        <w:spacing w:after="0" w:line="240" w:lineRule="auto"/>
        <w:ind w:firstLine="360"/>
        <w:jc w:val="both"/>
        <w:rPr>
          <w:rFonts w:ascii="Bookman Old Style" w:hAnsi="Bookman Old Style"/>
          <w:sz w:val="20"/>
          <w:szCs w:val="20"/>
        </w:rPr>
      </w:pPr>
      <w:r w:rsidRPr="00614CA2">
        <w:rPr>
          <w:rFonts w:ascii="Bookman Old Style" w:hAnsi="Bookman Old Style"/>
          <w:sz w:val="20"/>
          <w:szCs w:val="20"/>
        </w:rPr>
        <w:t>Hipotesis pertama yang diajukan dalam penelitian ini adalah transparansi berpengaruh signifikan terhadap pengelolaan keuangan desa. Berdasarkan hasil analisis menunjukkan bahwa transparansi berpengaruh terhadap pengelolaan keuangan desa. Hal ini berarti semakin transparan aktifitas pengelolaan keuangan desa maka hasil yang di dapatkan akan semakin baik. Sebagaimana pengertian dari transparansi yaitu keterbukaan pemerintah mengenai kemudahan masyarakat dalam mendapatkan informasi terkait pengelolaan sumber daya publik bagi yang membutuhkan informasinya. Oleh sebabnya pemerintah atau aparat desa harus mampu dalam menyediakan informasi yang transparan mengenai aktivitas yang telah dilakukan desa.</w:t>
      </w:r>
    </w:p>
    <w:p w14:paraId="79EC2BCD" w14:textId="77777777" w:rsidR="00D82B8C" w:rsidRPr="00614CA2" w:rsidRDefault="00D82B8C" w:rsidP="00D82B8C">
      <w:pPr>
        <w:autoSpaceDE w:val="0"/>
        <w:autoSpaceDN w:val="0"/>
        <w:adjustRightInd w:val="0"/>
        <w:spacing w:after="0" w:line="240" w:lineRule="auto"/>
        <w:ind w:firstLine="360"/>
        <w:jc w:val="both"/>
        <w:rPr>
          <w:rFonts w:ascii="Bookman Old Style" w:hAnsi="Bookman Old Style"/>
          <w:sz w:val="20"/>
          <w:szCs w:val="20"/>
        </w:rPr>
      </w:pPr>
      <w:r w:rsidRPr="00614CA2">
        <w:rPr>
          <w:rFonts w:ascii="Bookman Old Style" w:hAnsi="Bookman Old Style"/>
          <w:sz w:val="20"/>
          <w:szCs w:val="20"/>
        </w:rPr>
        <w:t>Penelitian ini sejalan dengan teori keagenan (</w:t>
      </w:r>
      <w:r w:rsidRPr="00614CA2">
        <w:rPr>
          <w:rFonts w:ascii="Bookman Old Style" w:hAnsi="Bookman Old Style"/>
          <w:i/>
          <w:sz w:val="20"/>
          <w:szCs w:val="20"/>
        </w:rPr>
        <w:t>agency theory</w:t>
      </w:r>
      <w:r w:rsidRPr="00614CA2">
        <w:rPr>
          <w:rFonts w:ascii="Bookman Old Style" w:hAnsi="Bookman Old Style"/>
          <w:sz w:val="20"/>
          <w:szCs w:val="20"/>
        </w:rPr>
        <w:t xml:space="preserve">) yang dimana dijelaskan bahwasanya pihak </w:t>
      </w:r>
      <w:r w:rsidRPr="00614CA2">
        <w:rPr>
          <w:rFonts w:ascii="Bookman Old Style" w:hAnsi="Bookman Old Style"/>
          <w:i/>
          <w:sz w:val="20"/>
          <w:szCs w:val="20"/>
        </w:rPr>
        <w:t>agensi</w:t>
      </w:r>
      <w:r w:rsidRPr="00614CA2">
        <w:rPr>
          <w:rFonts w:ascii="Bookman Old Style" w:hAnsi="Bookman Old Style"/>
          <w:sz w:val="20"/>
          <w:szCs w:val="20"/>
        </w:rPr>
        <w:t xml:space="preserve"> dan pihak </w:t>
      </w:r>
      <w:r w:rsidRPr="00614CA2">
        <w:rPr>
          <w:rFonts w:ascii="Bookman Old Style" w:hAnsi="Bookman Old Style"/>
          <w:i/>
          <w:sz w:val="20"/>
          <w:szCs w:val="20"/>
        </w:rPr>
        <w:t>principal</w:t>
      </w:r>
      <w:r w:rsidRPr="00614CA2">
        <w:rPr>
          <w:rFonts w:ascii="Bookman Old Style" w:hAnsi="Bookman Old Style"/>
          <w:sz w:val="20"/>
          <w:szCs w:val="20"/>
        </w:rPr>
        <w:t xml:space="preserve"> yang mempunyai hubungan. Pihak agensi  dan principal dalam hal ini adalah perangkat desa dan masyarakat. Hubungan perangkat desa dan masyarakat yaitu ketika masyarakat memberikan kepercayaan dalam mengelola keuangan desa dan aktivitas desa lainnya. Oleh sebabnya, pihak perangkat desa di tuntun agar selalu transparan dalam melaksanakan aktivitas desa salah satunya yaitu dalam pengelolaan keuangan desa. Karena ini merupakan tanggungjawab pemerintah sehingga masyarakat dapat menilai kinerja itu sendiri.</w:t>
      </w:r>
      <w:r>
        <w:rPr>
          <w:rFonts w:ascii="Bookman Old Style" w:hAnsi="Bookman Old Style"/>
          <w:sz w:val="20"/>
          <w:szCs w:val="20"/>
          <w:lang w:val="en-US"/>
        </w:rPr>
        <w:t xml:space="preserve"> </w:t>
      </w:r>
      <w:r w:rsidRPr="00614CA2">
        <w:rPr>
          <w:rFonts w:ascii="Bookman Old Style" w:hAnsi="Bookman Old Style"/>
          <w:sz w:val="20"/>
          <w:szCs w:val="20"/>
        </w:rPr>
        <w:t xml:space="preserve">Hasil penelitian ini memperkuat hasil penelitian </w:t>
      </w:r>
      <w:r w:rsidRPr="00614CA2">
        <w:rPr>
          <w:rFonts w:ascii="Bookman Old Style" w:hAnsi="Bookman Old Style"/>
          <w:sz w:val="20"/>
          <w:szCs w:val="20"/>
        </w:rPr>
        <w:fldChar w:fldCharType="begin" w:fldLock="1"/>
      </w:r>
      <w:r w:rsidRPr="00614CA2">
        <w:rPr>
          <w:rFonts w:ascii="Bookman Old Style" w:hAnsi="Bookman Old Style"/>
          <w:sz w:val="20"/>
          <w:szCs w:val="20"/>
        </w:rPr>
        <w:instrText>ADDIN CSL_CITATION {"citationItems":[{"id":"ITEM-1","itemData":{"author":[{"dropping-particle":"","family":"Afrijal.","given":"","non-dropping-particle":"","parse-names":false,"suffix":""}],"id":"ITEM-1","issued":{"date-parts":[["2018"]]},"publisher-place":"Bandar Lampung.","title":"Pengaruh Transparansi dan Akuntabilitas Terhadap Pengelolaan Dana Desa (Studi di Desa Pekon Sri Melati Kecamatan Wonosobo Kabupaten Tanggamus).","type":"report"},"uris":["http://www.mendeley.com/documents/?uuid=c2748709-c6c4-4474-83d3-f56eae523801"]}],"mendeley":{"formattedCitation":"(Afrijal., 2018)","manualFormatting":"Afrijal., (2018)","plainTextFormattedCitation":"(Afrijal., 2018)","previouslyFormattedCitation":"(Afrijal., 2018)"},"properties":{"noteIndex":0},"schema":"https://github.com/citation-style-language/schema/raw/master/csl-citation.json"}</w:instrText>
      </w:r>
      <w:r w:rsidRPr="00614CA2">
        <w:rPr>
          <w:rFonts w:ascii="Bookman Old Style" w:hAnsi="Bookman Old Style"/>
          <w:sz w:val="20"/>
          <w:szCs w:val="20"/>
        </w:rPr>
        <w:fldChar w:fldCharType="separate"/>
      </w:r>
      <w:r w:rsidRPr="00614CA2">
        <w:rPr>
          <w:rFonts w:ascii="Bookman Old Style" w:hAnsi="Bookman Old Style"/>
          <w:sz w:val="20"/>
          <w:szCs w:val="20"/>
        </w:rPr>
        <w:t>Afrijal., (2018)</w:t>
      </w:r>
      <w:r w:rsidRPr="00614CA2">
        <w:rPr>
          <w:rFonts w:ascii="Bookman Old Style" w:hAnsi="Bookman Old Style"/>
          <w:sz w:val="20"/>
          <w:szCs w:val="20"/>
        </w:rPr>
        <w:fldChar w:fldCharType="end"/>
      </w:r>
      <w:r w:rsidRPr="00614CA2">
        <w:rPr>
          <w:rFonts w:ascii="Bookman Old Style" w:hAnsi="Bookman Old Style"/>
          <w:sz w:val="20"/>
          <w:szCs w:val="20"/>
        </w:rPr>
        <w:t xml:space="preserve"> dan </w:t>
      </w:r>
      <w:r w:rsidRPr="00614CA2">
        <w:rPr>
          <w:rFonts w:ascii="Bookman Old Style" w:hAnsi="Bookman Old Style"/>
          <w:sz w:val="20"/>
          <w:szCs w:val="20"/>
        </w:rPr>
        <w:fldChar w:fldCharType="begin" w:fldLock="1"/>
      </w:r>
      <w:r w:rsidRPr="00614CA2">
        <w:rPr>
          <w:rFonts w:ascii="Bookman Old Style" w:hAnsi="Bookman Old Style"/>
          <w:sz w:val="20"/>
          <w:szCs w:val="20"/>
        </w:rPr>
        <w:instrText>ADDIN CSL_CITATION {"citationItems":[{"id":"ITEM-1","itemData":{"author":[{"dropping-particle":"","family":"Umami","given":"Risya","non-dropping-particle":"","parse-names":false,"suffix":""}],"container-title":"Jurnal Ilmiah Ilmu Ekonomi","id":"ITEM-1","issued":{"date-parts":[["2017"]]},"title":"Pengaaruh Transparansi dan Akuntabilitas terhadap Pengelolaan Dana Desa","type":"article-journal"},"uris":["http://www.mendeley.com/documents/?uuid=1c5e8903-c0f5-4660-84b2-d8528e432d55"]}],"mendeley":{"formattedCitation":"(Umami, 2017)","manualFormatting":"Umami, (2017)","plainTextFormattedCitation":"(Umami, 2017)","previouslyFormattedCitation":"(Umami, 2017)"},"properties":{"noteIndex":0},"schema":"https://github.com/citation-style-language/schema/raw/master/csl-citation.json"}</w:instrText>
      </w:r>
      <w:r w:rsidRPr="00614CA2">
        <w:rPr>
          <w:rFonts w:ascii="Bookman Old Style" w:hAnsi="Bookman Old Style"/>
          <w:sz w:val="20"/>
          <w:szCs w:val="20"/>
        </w:rPr>
        <w:fldChar w:fldCharType="separate"/>
      </w:r>
      <w:r w:rsidRPr="00614CA2">
        <w:rPr>
          <w:rFonts w:ascii="Bookman Old Style" w:hAnsi="Bookman Old Style"/>
          <w:sz w:val="20"/>
          <w:szCs w:val="20"/>
        </w:rPr>
        <w:t>Umami, (2017)</w:t>
      </w:r>
      <w:r w:rsidRPr="00614CA2">
        <w:rPr>
          <w:rFonts w:ascii="Bookman Old Style" w:hAnsi="Bookman Old Style"/>
          <w:sz w:val="20"/>
          <w:szCs w:val="20"/>
        </w:rPr>
        <w:fldChar w:fldCharType="end"/>
      </w:r>
      <w:r w:rsidRPr="00614CA2">
        <w:rPr>
          <w:rFonts w:ascii="Bookman Old Style" w:hAnsi="Bookman Old Style"/>
          <w:sz w:val="20"/>
          <w:szCs w:val="20"/>
        </w:rPr>
        <w:t xml:space="preserve"> yang menguji bahwa transparansi berpengaruh dalam pengelolaan keuangan desa.</w:t>
      </w:r>
    </w:p>
    <w:p w14:paraId="745945EA" w14:textId="77777777" w:rsidR="00D82B8C" w:rsidRPr="00614CA2" w:rsidRDefault="00D82B8C" w:rsidP="00D82B8C">
      <w:pPr>
        <w:autoSpaceDE w:val="0"/>
        <w:autoSpaceDN w:val="0"/>
        <w:adjustRightInd w:val="0"/>
        <w:spacing w:before="240" w:after="0" w:line="240" w:lineRule="auto"/>
        <w:jc w:val="both"/>
        <w:rPr>
          <w:rFonts w:ascii="Bookman Old Style" w:hAnsi="Bookman Old Style"/>
          <w:b/>
          <w:sz w:val="20"/>
          <w:szCs w:val="20"/>
        </w:rPr>
      </w:pPr>
      <w:r w:rsidRPr="00614CA2">
        <w:rPr>
          <w:rFonts w:ascii="Bookman Old Style" w:hAnsi="Bookman Old Style"/>
          <w:b/>
          <w:sz w:val="20"/>
          <w:szCs w:val="20"/>
        </w:rPr>
        <w:t>Akuntabilitas Berpengaruh signifikan terhadap pengelolaan keuangan desa</w:t>
      </w:r>
    </w:p>
    <w:p w14:paraId="1FDC182C" w14:textId="77777777" w:rsidR="00D82B8C" w:rsidRPr="00614CA2" w:rsidRDefault="00D82B8C" w:rsidP="00D82B8C">
      <w:pPr>
        <w:pStyle w:val="Default"/>
        <w:tabs>
          <w:tab w:val="left" w:pos="709"/>
        </w:tabs>
        <w:ind w:firstLine="567"/>
        <w:jc w:val="both"/>
        <w:rPr>
          <w:rFonts w:ascii="Bookman Old Style" w:hAnsi="Bookman Old Style"/>
          <w:sz w:val="20"/>
          <w:szCs w:val="20"/>
        </w:rPr>
      </w:pPr>
      <w:proofErr w:type="spellStart"/>
      <w:proofErr w:type="gramStart"/>
      <w:r w:rsidRPr="00614CA2">
        <w:rPr>
          <w:rFonts w:ascii="Bookman Old Style" w:hAnsi="Bookman Old Style"/>
          <w:sz w:val="20"/>
          <w:szCs w:val="20"/>
        </w:rPr>
        <w:t>Hipotesis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kedua</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diajukan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adalah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berpengaruh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Berdasarkan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analisis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menunjukkan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berpengaruh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Hal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berarti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semakin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akuntabel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maka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laporan</w:t>
      </w:r>
      <w:proofErr w:type="spellEnd"/>
      <w:r w:rsidRPr="00614CA2">
        <w:rPr>
          <w:rFonts w:ascii="Bookman Old Style" w:hAnsi="Bookman Old Style"/>
          <w:sz w:val="20"/>
          <w:szCs w:val="20"/>
        </w:rPr>
        <w:t xml:space="preserve"> yang di </w:t>
      </w:r>
      <w:proofErr w:type="spellStart"/>
      <w:r w:rsidRPr="00614CA2">
        <w:rPr>
          <w:rFonts w:ascii="Bookman Old Style" w:hAnsi="Bookman Old Style"/>
          <w:sz w:val="20"/>
          <w:szCs w:val="20"/>
        </w:rPr>
        <w:t>hasilkan</w:t>
      </w:r>
      <w:proofErr w:type="spell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akan</w:t>
      </w:r>
      <w:proofErr w:type="spellEnd"/>
      <w:proofErr w:type="gramEnd"/>
      <w:r w:rsidRPr="00614CA2">
        <w:rPr>
          <w:rFonts w:ascii="Bookman Old Style" w:hAnsi="Bookman Old Style"/>
          <w:sz w:val="20"/>
          <w:szCs w:val="20"/>
        </w:rPr>
        <w:t xml:space="preserve"> </w:t>
      </w:r>
      <w:proofErr w:type="spellStart"/>
      <w:r w:rsidRPr="00614CA2">
        <w:rPr>
          <w:rFonts w:ascii="Bookman Old Style" w:hAnsi="Bookman Old Style"/>
          <w:sz w:val="20"/>
          <w:szCs w:val="20"/>
        </w:rPr>
        <w:t>lebih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akurat</w:t>
      </w:r>
      <w:proofErr w:type="spell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Karena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merupakan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kewajiban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individu</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dipercaya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untuk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mengelola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sumber-sumber</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publik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atau</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bersangkutan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sesuai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yang di </w:t>
      </w:r>
      <w:proofErr w:type="spellStart"/>
      <w:r w:rsidRPr="00614CA2">
        <w:rPr>
          <w:rFonts w:ascii="Bookman Old Style" w:hAnsi="Bookman Old Style"/>
          <w:sz w:val="20"/>
          <w:szCs w:val="20"/>
        </w:rPr>
        <w:t>percayakan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pertanggungjawabkan</w:t>
      </w:r>
      <w:proofErr w:type="spellEnd"/>
      <w:r w:rsidRPr="00614CA2">
        <w:rPr>
          <w:rFonts w:ascii="Bookman Old Style" w:hAnsi="Bookman Old Style"/>
          <w:sz w:val="20"/>
          <w:szCs w:val="20"/>
        </w:rPr>
        <w:t>.</w:t>
      </w:r>
      <w:proofErr w:type="gramEnd"/>
    </w:p>
    <w:p w14:paraId="599814B1" w14:textId="77777777" w:rsidR="00D82B8C" w:rsidRPr="00614CA2" w:rsidRDefault="00D82B8C" w:rsidP="00D82B8C">
      <w:pPr>
        <w:pStyle w:val="Default"/>
        <w:tabs>
          <w:tab w:val="left" w:pos="709"/>
        </w:tabs>
        <w:ind w:firstLine="567"/>
        <w:jc w:val="both"/>
        <w:rPr>
          <w:rFonts w:ascii="Bookman Old Style" w:hAnsi="Bookman Old Style"/>
          <w:sz w:val="20"/>
          <w:szCs w:val="20"/>
        </w:rPr>
      </w:pP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sejalan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teori</w:t>
      </w:r>
      <w:proofErr w:type="spellEnd"/>
      <w:r w:rsidRPr="00614CA2">
        <w:rPr>
          <w:rFonts w:ascii="Bookman Old Style" w:hAnsi="Bookman Old Style"/>
          <w:sz w:val="20"/>
          <w:szCs w:val="20"/>
        </w:rPr>
        <w:t xml:space="preserve"> </w:t>
      </w:r>
      <w:proofErr w:type="gramStart"/>
      <w:r w:rsidRPr="00614CA2">
        <w:rPr>
          <w:rFonts w:ascii="Bookman Old Style" w:hAnsi="Bookman Old Style"/>
          <w:i/>
          <w:sz w:val="20"/>
          <w:szCs w:val="20"/>
        </w:rPr>
        <w:t xml:space="preserve">stewardship </w:t>
      </w:r>
      <w:r w:rsidRPr="00614CA2">
        <w:rPr>
          <w:rFonts w:ascii="Bookman Old Style" w:hAnsi="Bookman Old Style"/>
          <w:sz w:val="20"/>
          <w:szCs w:val="20"/>
        </w:rPr>
        <w:t xml:space="preserve"> yang</w:t>
      </w:r>
      <w:proofErr w:type="gram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dimana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telah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diberikan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kepercayaan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kepada</w:t>
      </w:r>
      <w:proofErr w:type="spellEnd"/>
      <w:r w:rsidRPr="00614CA2">
        <w:rPr>
          <w:rFonts w:ascii="Bookman Old Style" w:hAnsi="Bookman Old Style"/>
          <w:sz w:val="20"/>
          <w:szCs w:val="20"/>
        </w:rPr>
        <w:t xml:space="preserve"> principal. </w:t>
      </w:r>
      <w:proofErr w:type="spellStart"/>
      <w:proofErr w:type="gram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teori</w:t>
      </w:r>
      <w:proofErr w:type="spellEnd"/>
      <w:r w:rsidRPr="00614CA2">
        <w:rPr>
          <w:rFonts w:ascii="Bookman Old Style" w:hAnsi="Bookman Old Style"/>
          <w:sz w:val="20"/>
          <w:szCs w:val="20"/>
        </w:rPr>
        <w:t xml:space="preserve"> </w:t>
      </w:r>
      <w:r w:rsidRPr="00614CA2">
        <w:rPr>
          <w:rFonts w:ascii="Bookman Old Style" w:hAnsi="Bookman Old Style"/>
          <w:i/>
          <w:sz w:val="20"/>
          <w:szCs w:val="20"/>
        </w:rPr>
        <w:t>stewardship</w:t>
      </w:r>
      <w:r w:rsidRPr="00614CA2">
        <w:rPr>
          <w:rFonts w:ascii="Bookman Old Style" w:hAnsi="Bookman Old Style"/>
          <w:sz w:val="20"/>
          <w:szCs w:val="20"/>
        </w:rPr>
        <w:t xml:space="preserve"> </w:t>
      </w:r>
      <w:proofErr w:type="spellStart"/>
      <w:r w:rsidRPr="00614CA2">
        <w:rPr>
          <w:rFonts w:ascii="Bookman Old Style" w:hAnsi="Bookman Old Style"/>
          <w:sz w:val="20"/>
          <w:szCs w:val="20"/>
        </w:rPr>
        <w:t>dijelaskaan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pemerintah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mencapai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tujuan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visi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misinya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salah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satunya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mengelola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lastRenderedPageBreak/>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baik</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demikian</w:t>
      </w:r>
      <w:proofErr w:type="spellEnd"/>
      <w:r w:rsidRPr="00614CA2">
        <w:rPr>
          <w:rFonts w:ascii="Bookman Old Style" w:hAnsi="Bookman Old Style"/>
          <w:sz w:val="20"/>
          <w:szCs w:val="20"/>
        </w:rPr>
        <w:t xml:space="preserve">, </w:t>
      </w:r>
      <w:r w:rsidRPr="00614CA2">
        <w:rPr>
          <w:rFonts w:ascii="Bookman Old Style" w:hAnsi="Bookman Old Style"/>
          <w:i/>
          <w:sz w:val="20"/>
          <w:szCs w:val="20"/>
        </w:rPr>
        <w:t xml:space="preserve">steward </w:t>
      </w:r>
      <w:proofErr w:type="spellStart"/>
      <w:r w:rsidRPr="00614CA2">
        <w:rPr>
          <w:rFonts w:ascii="Bookman Old Style" w:hAnsi="Bookman Old Style"/>
          <w:sz w:val="20"/>
          <w:szCs w:val="20"/>
        </w:rPr>
        <w:t>sebagai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pemerintah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r w:rsidRPr="00614CA2">
        <w:rPr>
          <w:rFonts w:ascii="Bookman Old Style" w:hAnsi="Bookman Old Style"/>
          <w:i/>
          <w:sz w:val="20"/>
          <w:szCs w:val="20"/>
        </w:rPr>
        <w:t xml:space="preserve">principal </w:t>
      </w:r>
      <w:proofErr w:type="spellStart"/>
      <w:r w:rsidRPr="00614CA2">
        <w:rPr>
          <w:rFonts w:ascii="Bookman Old Style" w:hAnsi="Bookman Old Style"/>
          <w:sz w:val="20"/>
          <w:szCs w:val="20"/>
        </w:rPr>
        <w:t>sebagai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masyarakat</w:t>
      </w:r>
      <w:proofErr w:type="spell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akan</w:t>
      </w:r>
      <w:proofErr w:type="spellEnd"/>
      <w:proofErr w:type="gram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semakin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termotivasi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melaksanakan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tugas</w:t>
      </w:r>
      <w:proofErr w:type="spellEnd"/>
      <w:r w:rsidRPr="00614CA2">
        <w:rPr>
          <w:rFonts w:ascii="Bookman Old Style" w:hAnsi="Bookman Old Style"/>
          <w:sz w:val="20"/>
          <w:szCs w:val="20"/>
        </w:rPr>
        <w:t xml:space="preserve"> di banding </w:t>
      </w:r>
      <w:proofErr w:type="spellStart"/>
      <w:r w:rsidRPr="00614CA2">
        <w:rPr>
          <w:rFonts w:ascii="Bookman Old Style" w:hAnsi="Bookman Old Style"/>
          <w:sz w:val="20"/>
          <w:szCs w:val="20"/>
        </w:rPr>
        <w:t>melakukan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menyimpang</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atau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mementingkan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diri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sendiri</w:t>
      </w:r>
      <w:proofErr w:type="spellEnd"/>
      <w:r w:rsidRPr="00614CA2">
        <w:rPr>
          <w:rFonts w:ascii="Bookman Old Style" w:hAnsi="Bookman Old Style"/>
          <w:sz w:val="20"/>
          <w:szCs w:val="20"/>
        </w:rPr>
        <w:t>.</w:t>
      </w:r>
      <w:r>
        <w:rPr>
          <w:rFonts w:ascii="Bookman Old Style" w:hAnsi="Bookman Old Style"/>
          <w:sz w:val="20"/>
          <w:szCs w:val="20"/>
        </w:rPr>
        <w:t xml:space="preserve">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memperkuat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pratama</w:t>
      </w:r>
      <w:proofErr w:type="spellEnd"/>
      <w:r w:rsidRPr="00614CA2">
        <w:rPr>
          <w:rFonts w:ascii="Bookman Old Style" w:hAnsi="Bookman Old Style"/>
          <w:sz w:val="20"/>
          <w:szCs w:val="20"/>
        </w:rPr>
        <w:t xml:space="preserve"> (2018)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r w:rsidRPr="00614CA2">
        <w:rPr>
          <w:rFonts w:ascii="Bookman Old Style" w:hAnsi="Bookman Old Style"/>
          <w:sz w:val="20"/>
          <w:szCs w:val="20"/>
        </w:rPr>
        <w:fldChar w:fldCharType="begin" w:fldLock="1"/>
      </w:r>
      <w:r>
        <w:rPr>
          <w:rFonts w:ascii="Bookman Old Style" w:hAnsi="Bookman Old Style"/>
          <w:sz w:val="20"/>
          <w:szCs w:val="20"/>
        </w:rPr>
        <w:instrText>ADDIN CSL_CITATION {"citationItems":[{"id":"ITEM-1","itemData":{"DOI":"10.32500/jematech.v3i2.1283","ISSN":"2622-8394","abstract":"Penelitian ini bertujuan untuk menganalisis transparansi dan akuntabilitas pengelolaan keuangan desa di Kabupaten Wonosobo. Metode penelitian yang digunakan yaitu metode survei, dengan sasaran penelitian yaitu masyarakatyang tinggal pada sembilan desa di Kabupaten Wonosobo. Penentuan teknik dalam penggambilan sampel menggunakanmulti stage cluster systematic sampling sehingga diperoleh sampel 100 responden. Sedangkan teknikanalisis yang digunakan yaitu teknik analisis deskriptif. Hasil penelitian menunjukkan bahwa pengelolaan keuangan desa yang ada selama ini sudah dikelola secara optimal dengan mengedepankan transparansi dan akuntabilitas sesuai dengan ketentuan. Transparansi keuangan didukung dengan kemudahan akses informasi keuangan secara offline dan online, mekanisme kontrol dari anggota masyarakat dan lembaga desa, dan juga model publikasi yang mudah dimengerti dan dipahami oleh masyarakat. Selain itu, keuangan desa telah dikelola secara akuntabel oleh pemerintah desa yang dapat dilihat dari kesesuaian antara kegiatan dengan prosedur pelaksanaan, adanya sanksi dengan mengedepankan pencegahan penyalahgunaan keuangan desa, pembuatan laporan keuangan secara berkala sehingga mampu meningkatkan kepercayaan publik pada pemerintah desa. Persepsi masyarakat terkait transparansi dan akuntabilitas pengelolaan keuangan desa di Kabupaten Wonosobo dalam kategori baik. Kondisi yang demikian merupakan bagian penting dalam proses memajukan desa dengan memanfaatkan keuangan desa secara optimal tiap tahunnya.","author":[{"dropping-particle":"","family":"Ngakil","given":"Ibnu","non-dropping-particle":"","parse-names":false,"suffix":""},{"dropping-particle":"","family":"Kaukab","given":"M. Elfan","non-dropping-particle":"","parse-names":false,"suffix":""}],"container-title":"Journal of Economic, Management, Accounting and Technology","id":"ITEM-1","issue":"2","issued":{"date-parts":[["2020"]]},"page":"92-107","title":"Transparansi dan Akuntabilitas Pengelolaan Keuangan Desa di Kabupaten Wonosobo","type":"article-journal","volume":"3"},"uris":["http://www.mendeley.com/documents/?uuid=e4acc5a5-b949-43d0-8030-9511d3ad6fd1"]}],"mendeley":{"formattedCitation":"(Ngakil &amp; Kaukab, 2020)","manualFormatting":" Ngakil &amp; Kaukab, (2020)","plainTextFormattedCitation":"(Ngakil &amp; Kaukab, 2020)","previouslyFormattedCitation":"(Ngakil &amp; Kaukab, 2020)"},"properties":{"noteIndex":0},"schema":"https://github.com/citation-style-language/schema/raw/master/csl-citation.json"}</w:instrText>
      </w:r>
      <w:r w:rsidRPr="00614CA2">
        <w:rPr>
          <w:rFonts w:ascii="Bookman Old Style" w:hAnsi="Bookman Old Style"/>
          <w:sz w:val="20"/>
          <w:szCs w:val="20"/>
        </w:rPr>
        <w:fldChar w:fldCharType="separate"/>
      </w:r>
      <w:r w:rsidRPr="00614CA2">
        <w:rPr>
          <w:rFonts w:ascii="Bookman Old Style" w:hAnsi="Bookman Old Style"/>
          <w:noProof/>
          <w:sz w:val="20"/>
          <w:szCs w:val="20"/>
        </w:rPr>
        <w:t xml:space="preserve"> Ngakil &amp; Kaukab, (2020)</w:t>
      </w:r>
      <w:r w:rsidRPr="00614CA2">
        <w:rPr>
          <w:rFonts w:ascii="Bookman Old Style" w:hAnsi="Bookman Old Style"/>
          <w:sz w:val="20"/>
          <w:szCs w:val="20"/>
        </w:rPr>
        <w:fldChar w:fldCharType="end"/>
      </w:r>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menunjukkan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mempuyai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pengaruh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
    <w:p w14:paraId="3A5EB9CB" w14:textId="77777777" w:rsidR="00D82B8C" w:rsidRPr="00614CA2" w:rsidRDefault="00D82B8C" w:rsidP="00D82B8C">
      <w:pPr>
        <w:pStyle w:val="Default"/>
        <w:tabs>
          <w:tab w:val="left" w:pos="709"/>
        </w:tabs>
        <w:spacing w:before="240"/>
        <w:jc w:val="both"/>
        <w:rPr>
          <w:rFonts w:ascii="Bookman Old Style" w:hAnsi="Bookman Old Style"/>
          <w:b/>
          <w:sz w:val="20"/>
          <w:szCs w:val="20"/>
        </w:rPr>
      </w:pPr>
      <w:proofErr w:type="spellStart"/>
      <w:r w:rsidRPr="00614CA2">
        <w:rPr>
          <w:rFonts w:ascii="Bookman Old Style" w:hAnsi="Bookman Old Style"/>
          <w:b/>
          <w:sz w:val="20"/>
          <w:szCs w:val="20"/>
        </w:rPr>
        <w:t>Sifat</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Amanah</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Memoderasi</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Transparansi</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terhadap</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Pengelolaan</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Keuangan</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Desa</w:t>
      </w:r>
      <w:proofErr w:type="spellEnd"/>
    </w:p>
    <w:p w14:paraId="5F0A8560" w14:textId="77777777" w:rsidR="00D82B8C" w:rsidRPr="00614CA2" w:rsidRDefault="00D82B8C" w:rsidP="00D82B8C">
      <w:pPr>
        <w:pStyle w:val="Default"/>
        <w:ind w:firstLine="567"/>
        <w:jc w:val="both"/>
        <w:rPr>
          <w:rFonts w:ascii="Bookman Old Style" w:hAnsi="Bookman Old Style"/>
          <w:sz w:val="20"/>
          <w:szCs w:val="20"/>
        </w:rPr>
      </w:pPr>
      <w:proofErr w:type="spellStart"/>
      <w:proofErr w:type="gramStart"/>
      <w:r w:rsidRPr="00614CA2">
        <w:rPr>
          <w:rFonts w:ascii="Bookman Old Style" w:hAnsi="Bookman Old Style"/>
          <w:sz w:val="20"/>
          <w:szCs w:val="20"/>
        </w:rPr>
        <w:t>Hipotesis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ketiga</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diajukan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adalah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memoderasi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Berdasarkan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analisis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menunjukkan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tidak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memoderasi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atau</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tolak</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menciptakan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kepercayaan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timbal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balik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antara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masyarakat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pemerintah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mendapatkan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informasi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serta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menjamin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mendapatkan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informasi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mudah</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
    <w:p w14:paraId="31AB8B8B" w14:textId="77777777" w:rsidR="00D82B8C" w:rsidRPr="00614CA2" w:rsidRDefault="00D82B8C" w:rsidP="00D82B8C">
      <w:pPr>
        <w:pStyle w:val="Default"/>
        <w:ind w:firstLine="567"/>
        <w:jc w:val="both"/>
        <w:rPr>
          <w:rFonts w:ascii="Bookman Old Style" w:hAnsi="Bookman Old Style"/>
          <w:sz w:val="20"/>
          <w:szCs w:val="20"/>
        </w:rPr>
      </w:pPr>
      <w:proofErr w:type="spellStart"/>
      <w:proofErr w:type="gramStart"/>
      <w:r w:rsidRPr="00614CA2">
        <w:rPr>
          <w:rFonts w:ascii="Bookman Old Style" w:hAnsi="Bookman Old Style"/>
          <w:sz w:val="20"/>
          <w:szCs w:val="20"/>
        </w:rPr>
        <w:t>Ketika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pemerintah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atau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aparat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menujukkan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kepada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publik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melakukan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secara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terbuka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baik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maka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aparat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harus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mempunyai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namun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pada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menunjukkan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keberadaan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tidak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berpengaruh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memoderasi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gramStart"/>
      <w:r w:rsidRPr="00614CA2">
        <w:rPr>
          <w:rFonts w:ascii="Bookman Old Style" w:hAnsi="Bookman Old Style"/>
          <w:sz w:val="20"/>
          <w:szCs w:val="20"/>
        </w:rPr>
        <w:t xml:space="preserve">Hal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akibatkan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fenomena</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terjadi</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desa-desa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beberapa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aparat</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setiap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tidak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mengetahui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bagaimana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setiap</w:t>
      </w:r>
      <w:proofErr w:type="spellEnd"/>
      <w:r w:rsidRPr="00614CA2">
        <w:rPr>
          <w:rFonts w:ascii="Bookman Old Style" w:hAnsi="Bookman Old Style"/>
          <w:sz w:val="20"/>
          <w:szCs w:val="20"/>
        </w:rPr>
        <w:t xml:space="preserve"> individual </w:t>
      </w:r>
      <w:proofErr w:type="spellStart"/>
      <w:r w:rsidRPr="00614CA2">
        <w:rPr>
          <w:rFonts w:ascii="Bookman Old Style" w:hAnsi="Bookman Old Style"/>
          <w:sz w:val="20"/>
          <w:szCs w:val="20"/>
        </w:rPr>
        <w:t>aparat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keterbukaan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atau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transparan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sehingga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data yang di </w:t>
      </w:r>
      <w:proofErr w:type="spellStart"/>
      <w:r w:rsidRPr="00614CA2">
        <w:rPr>
          <w:rFonts w:ascii="Bookman Old Style" w:hAnsi="Bookman Old Style"/>
          <w:sz w:val="20"/>
          <w:szCs w:val="20"/>
        </w:rPr>
        <w:t>terima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ada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beberapa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perangkat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tiap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berpendapat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negatif</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keterbukaan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dilakukan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secara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terbuka</w:t>
      </w:r>
      <w:proofErr w:type="spellEnd"/>
      <w:r w:rsidRPr="00614CA2">
        <w:rPr>
          <w:rFonts w:ascii="Bookman Old Style" w:hAnsi="Bookman Old Style"/>
          <w:sz w:val="20"/>
          <w:szCs w:val="20"/>
        </w:rPr>
        <w:t>.</w:t>
      </w:r>
      <w:proofErr w:type="gramEnd"/>
    </w:p>
    <w:p w14:paraId="1D151AE8" w14:textId="77777777" w:rsidR="00D82B8C" w:rsidRPr="00614CA2" w:rsidRDefault="00D82B8C" w:rsidP="00D82B8C">
      <w:pPr>
        <w:pStyle w:val="Default"/>
        <w:spacing w:before="240"/>
        <w:jc w:val="both"/>
        <w:rPr>
          <w:rFonts w:ascii="Bookman Old Style" w:hAnsi="Bookman Old Style"/>
          <w:b/>
          <w:sz w:val="20"/>
          <w:szCs w:val="20"/>
        </w:rPr>
      </w:pPr>
      <w:proofErr w:type="spellStart"/>
      <w:r w:rsidRPr="00614CA2">
        <w:rPr>
          <w:rFonts w:ascii="Bookman Old Style" w:hAnsi="Bookman Old Style"/>
          <w:b/>
          <w:sz w:val="20"/>
          <w:szCs w:val="20"/>
        </w:rPr>
        <w:t>Sifat</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Amanah</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Memoderasi</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Akuntabilitas</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terhadap</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Pengelolaan</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Keuangan</w:t>
      </w:r>
      <w:proofErr w:type="spellEnd"/>
      <w:r w:rsidRPr="00614CA2">
        <w:rPr>
          <w:rFonts w:ascii="Bookman Old Style" w:hAnsi="Bookman Old Style"/>
          <w:b/>
          <w:sz w:val="20"/>
          <w:szCs w:val="20"/>
        </w:rPr>
        <w:t xml:space="preserve"> </w:t>
      </w:r>
      <w:proofErr w:type="spellStart"/>
      <w:r w:rsidRPr="00614CA2">
        <w:rPr>
          <w:rFonts w:ascii="Bookman Old Style" w:hAnsi="Bookman Old Style"/>
          <w:b/>
          <w:sz w:val="20"/>
          <w:szCs w:val="20"/>
        </w:rPr>
        <w:t>Desa</w:t>
      </w:r>
      <w:proofErr w:type="spellEnd"/>
    </w:p>
    <w:p w14:paraId="4DB5EDBA" w14:textId="77777777" w:rsidR="00D82B8C" w:rsidRPr="00614CA2" w:rsidRDefault="00D82B8C" w:rsidP="00D82B8C">
      <w:pPr>
        <w:pStyle w:val="Default"/>
        <w:ind w:firstLine="567"/>
        <w:jc w:val="both"/>
        <w:rPr>
          <w:rFonts w:ascii="Bookman Old Style" w:hAnsi="Bookman Old Style"/>
          <w:sz w:val="20"/>
          <w:szCs w:val="20"/>
        </w:rPr>
      </w:pPr>
      <w:proofErr w:type="spellStart"/>
      <w:proofErr w:type="gramStart"/>
      <w:r w:rsidRPr="00614CA2">
        <w:rPr>
          <w:rFonts w:ascii="Bookman Old Style" w:hAnsi="Bookman Old Style"/>
          <w:sz w:val="20"/>
          <w:szCs w:val="20"/>
        </w:rPr>
        <w:t>Hipotesis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keempat</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diajukan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adalah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memoderasi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Berdasarkan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analisis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menunjukkan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tidak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memoderasi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atau</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tolak</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merupakan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perwujudan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kewajiban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seseorang</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untuk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mempertanggungjawabkan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pengendalian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sumber</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pelaksanaan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kebijakan</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dipercayakan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kepadanya</w:t>
      </w:r>
      <w:proofErr w:type="spellEnd"/>
      <w:r w:rsidRPr="00614CA2">
        <w:rPr>
          <w:rFonts w:ascii="Bookman Old Style" w:hAnsi="Bookman Old Style"/>
          <w:sz w:val="20"/>
          <w:szCs w:val="20"/>
        </w:rPr>
        <w:t xml:space="preserve"> agar </w:t>
      </w:r>
      <w:proofErr w:type="spellStart"/>
      <w:r w:rsidRPr="00614CA2">
        <w:rPr>
          <w:rFonts w:ascii="Bookman Old Style" w:hAnsi="Bookman Old Style"/>
          <w:sz w:val="20"/>
          <w:szCs w:val="20"/>
        </w:rPr>
        <w:t>mencapai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suatu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tujuan</w:t>
      </w:r>
      <w:proofErr w:type="spellEnd"/>
      <w:r w:rsidRPr="00614CA2">
        <w:rPr>
          <w:rFonts w:ascii="Bookman Old Style" w:hAnsi="Bookman Old Style"/>
          <w:sz w:val="20"/>
          <w:szCs w:val="20"/>
        </w:rPr>
        <w:t>.</w:t>
      </w:r>
      <w:proofErr w:type="gramEnd"/>
    </w:p>
    <w:p w14:paraId="576DE24B" w14:textId="77777777" w:rsidR="00D82B8C" w:rsidRPr="00614CA2" w:rsidRDefault="00D82B8C" w:rsidP="00D82B8C">
      <w:pPr>
        <w:pStyle w:val="Default"/>
        <w:ind w:firstLine="567"/>
        <w:jc w:val="both"/>
        <w:rPr>
          <w:rFonts w:ascii="Bookman Old Style" w:hAnsi="Bookman Old Style"/>
          <w:sz w:val="20"/>
          <w:szCs w:val="20"/>
        </w:rPr>
      </w:pPr>
      <w:proofErr w:type="spellStart"/>
      <w:proofErr w:type="gramStart"/>
      <w:r w:rsidRPr="00614CA2">
        <w:rPr>
          <w:rFonts w:ascii="Bookman Old Style" w:hAnsi="Bookman Old Style"/>
          <w:sz w:val="20"/>
          <w:szCs w:val="20"/>
        </w:rPr>
        <w:t>Perangkat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melakukan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memiliki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kecenderungan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mempunyai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Namun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yang di </w:t>
      </w:r>
      <w:proofErr w:type="spellStart"/>
      <w:r w:rsidRPr="00614CA2">
        <w:rPr>
          <w:rFonts w:ascii="Bookman Old Style" w:hAnsi="Bookman Old Style"/>
          <w:sz w:val="20"/>
          <w:szCs w:val="20"/>
        </w:rPr>
        <w:t>dapatkan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oleh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yaitu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tidak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berpengaruh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signifikan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gramStart"/>
      <w:r w:rsidRPr="00614CA2">
        <w:rPr>
          <w:rFonts w:ascii="Bookman Old Style" w:hAnsi="Bookman Old Style"/>
          <w:sz w:val="20"/>
          <w:szCs w:val="20"/>
        </w:rPr>
        <w:t xml:space="preserve">Hal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sebabkan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banyak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aparat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mengakui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telah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melakukan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secara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akuntabel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namun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pada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umumnya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banyak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masyarakat</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menilai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ada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beberapa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aparat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tidak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beberapa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perangkat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pun </w:t>
      </w:r>
      <w:proofErr w:type="spellStart"/>
      <w:r w:rsidRPr="00614CA2">
        <w:rPr>
          <w:rFonts w:ascii="Bookman Old Style" w:hAnsi="Bookman Old Style"/>
          <w:sz w:val="20"/>
          <w:szCs w:val="20"/>
        </w:rPr>
        <w:t>menilai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seperti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itu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bahwa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masih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ada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beberapa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aparat</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tidak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jujur</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melaporkan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roofErr w:type="gramEnd"/>
    </w:p>
    <w:p w14:paraId="2D8F3C67" w14:textId="77777777" w:rsidR="00D82B8C" w:rsidRPr="00614CA2" w:rsidRDefault="00D82B8C" w:rsidP="00D82B8C">
      <w:pPr>
        <w:autoSpaceDE w:val="0"/>
        <w:autoSpaceDN w:val="0"/>
        <w:adjustRightInd w:val="0"/>
        <w:spacing w:line="240" w:lineRule="auto"/>
        <w:jc w:val="both"/>
        <w:rPr>
          <w:rFonts w:ascii="Bookman Old Style" w:hAnsi="Bookman Old Style" w:cs="Times New Roman"/>
          <w:b/>
          <w:sz w:val="20"/>
          <w:szCs w:val="20"/>
        </w:rPr>
      </w:pPr>
    </w:p>
    <w:p w14:paraId="6B0CF722" w14:textId="77777777" w:rsidR="00D82B8C" w:rsidRPr="00614CA2" w:rsidRDefault="00D82B8C" w:rsidP="00D82B8C">
      <w:pPr>
        <w:autoSpaceDE w:val="0"/>
        <w:autoSpaceDN w:val="0"/>
        <w:adjustRightInd w:val="0"/>
        <w:spacing w:line="240" w:lineRule="auto"/>
        <w:jc w:val="center"/>
        <w:rPr>
          <w:rFonts w:ascii="Bookman Old Style" w:hAnsi="Bookman Old Style" w:cs="Times New Roman"/>
          <w:b/>
          <w:sz w:val="20"/>
          <w:szCs w:val="20"/>
        </w:rPr>
      </w:pPr>
      <w:r w:rsidRPr="00614CA2">
        <w:rPr>
          <w:rFonts w:ascii="Bookman Old Style" w:hAnsi="Bookman Old Style" w:cs="Times New Roman"/>
          <w:b/>
          <w:sz w:val="20"/>
          <w:szCs w:val="20"/>
        </w:rPr>
        <w:t>KESIMPULAN</w:t>
      </w:r>
    </w:p>
    <w:p w14:paraId="6B71CAA3" w14:textId="77777777" w:rsidR="00D82B8C" w:rsidRPr="00614CA2" w:rsidRDefault="00D82B8C" w:rsidP="00D82B8C">
      <w:pPr>
        <w:autoSpaceDE w:val="0"/>
        <w:autoSpaceDN w:val="0"/>
        <w:adjustRightInd w:val="0"/>
        <w:spacing w:line="240" w:lineRule="auto"/>
        <w:jc w:val="both"/>
        <w:rPr>
          <w:rStyle w:val="markedcontent"/>
          <w:rFonts w:ascii="Bookman Old Style" w:hAnsi="Bookman Old Style" w:cs="Arial"/>
          <w:sz w:val="20"/>
          <w:szCs w:val="20"/>
        </w:rPr>
      </w:pPr>
      <w:r w:rsidRPr="00614CA2">
        <w:rPr>
          <w:rStyle w:val="markedcontent"/>
          <w:rFonts w:ascii="Bookman Old Style" w:hAnsi="Bookman Old Style" w:cs="Arial"/>
          <w:sz w:val="20"/>
          <w:szCs w:val="20"/>
        </w:rPr>
        <w:t>Berdasarkan hasil penelitian yang telah dilakukan, dapat diambil kesimpulan sebagai berikut:</w:t>
      </w:r>
    </w:p>
    <w:p w14:paraId="0777AFA7" w14:textId="77777777" w:rsidR="00D82B8C" w:rsidRDefault="00D82B8C" w:rsidP="00D82B8C">
      <w:pPr>
        <w:pStyle w:val="Default"/>
        <w:numPr>
          <w:ilvl w:val="0"/>
          <w:numId w:val="12"/>
        </w:numPr>
        <w:ind w:left="360"/>
        <w:jc w:val="both"/>
        <w:rPr>
          <w:rFonts w:ascii="Bookman Old Style" w:hAnsi="Bookman Old Style"/>
          <w:sz w:val="20"/>
          <w:szCs w:val="20"/>
        </w:rPr>
      </w:pPr>
      <w:proofErr w:type="spell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mempengaruhi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melakukan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secara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baik</w:t>
      </w:r>
      <w:proofErr w:type="spellEnd"/>
      <w:r w:rsidRPr="00614CA2">
        <w:rPr>
          <w:rFonts w:ascii="Bookman Old Style" w:hAnsi="Bookman Old Style"/>
          <w:sz w:val="20"/>
          <w:szCs w:val="20"/>
        </w:rPr>
        <w:t xml:space="preserve">. </w:t>
      </w:r>
    </w:p>
    <w:p w14:paraId="159A4474" w14:textId="77777777" w:rsidR="00D82B8C" w:rsidRDefault="00D82B8C" w:rsidP="00D82B8C">
      <w:pPr>
        <w:pStyle w:val="Default"/>
        <w:numPr>
          <w:ilvl w:val="0"/>
          <w:numId w:val="12"/>
        </w:numPr>
        <w:ind w:left="360"/>
        <w:jc w:val="both"/>
        <w:rPr>
          <w:rFonts w:ascii="Bookman Old Style" w:hAnsi="Bookman Old Style"/>
          <w:sz w:val="20"/>
          <w:szCs w:val="20"/>
        </w:rPr>
      </w:pPr>
      <w:proofErr w:type="spellStart"/>
      <w:r w:rsidRPr="00A37A84">
        <w:rPr>
          <w:rFonts w:ascii="Bookman Old Style" w:hAnsi="Bookman Old Style"/>
          <w:sz w:val="20"/>
          <w:szCs w:val="20"/>
        </w:rPr>
        <w:t>Akuntabilitas</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dapat</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mempengaruhi</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dalam</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melak</w:t>
      </w:r>
      <w:r>
        <w:rPr>
          <w:rFonts w:ascii="Bookman Old Style" w:hAnsi="Bookman Old Style"/>
          <w:sz w:val="20"/>
          <w:szCs w:val="20"/>
        </w:rPr>
        <w:t>ukan</w:t>
      </w:r>
      <w:proofErr w:type="spellEnd"/>
      <w:r>
        <w:rPr>
          <w:rFonts w:ascii="Bookman Old Style" w:hAnsi="Bookman Old Style"/>
          <w:sz w:val="20"/>
          <w:szCs w:val="20"/>
        </w:rPr>
        <w:t xml:space="preserve"> </w:t>
      </w:r>
      <w:proofErr w:type="spellStart"/>
      <w:r>
        <w:rPr>
          <w:rFonts w:ascii="Bookman Old Style" w:hAnsi="Bookman Old Style"/>
          <w:sz w:val="20"/>
          <w:szCs w:val="20"/>
        </w:rPr>
        <w:t>pengelolaan</w:t>
      </w:r>
      <w:proofErr w:type="spellEnd"/>
      <w:r>
        <w:rPr>
          <w:rFonts w:ascii="Bookman Old Style" w:hAnsi="Bookman Old Style"/>
          <w:sz w:val="20"/>
          <w:szCs w:val="20"/>
        </w:rPr>
        <w:t xml:space="preserve"> </w:t>
      </w:r>
      <w:proofErr w:type="spellStart"/>
      <w:r>
        <w:rPr>
          <w:rFonts w:ascii="Bookman Old Style" w:hAnsi="Bookman Old Style"/>
          <w:sz w:val="20"/>
          <w:szCs w:val="20"/>
        </w:rPr>
        <w:t>keuangan</w:t>
      </w:r>
      <w:proofErr w:type="spellEnd"/>
      <w:r>
        <w:rPr>
          <w:rFonts w:ascii="Bookman Old Style" w:hAnsi="Bookman Old Style"/>
          <w:sz w:val="20"/>
          <w:szCs w:val="20"/>
        </w:rPr>
        <w:t xml:space="preserve"> </w:t>
      </w:r>
      <w:proofErr w:type="spellStart"/>
      <w:r>
        <w:rPr>
          <w:rFonts w:ascii="Bookman Old Style" w:hAnsi="Bookman Old Style"/>
          <w:sz w:val="20"/>
          <w:szCs w:val="20"/>
        </w:rPr>
        <w:t>desa</w:t>
      </w:r>
      <w:proofErr w:type="spellEnd"/>
      <w:r>
        <w:rPr>
          <w:rFonts w:ascii="Bookman Old Style" w:hAnsi="Bookman Old Style"/>
          <w:sz w:val="20"/>
          <w:szCs w:val="20"/>
        </w:rPr>
        <w:t>.</w:t>
      </w:r>
    </w:p>
    <w:p w14:paraId="5A40E51D" w14:textId="77777777" w:rsidR="00D82B8C" w:rsidRDefault="00D82B8C" w:rsidP="00D82B8C">
      <w:pPr>
        <w:pStyle w:val="Default"/>
        <w:numPr>
          <w:ilvl w:val="0"/>
          <w:numId w:val="12"/>
        </w:numPr>
        <w:ind w:left="360"/>
        <w:jc w:val="both"/>
        <w:rPr>
          <w:rFonts w:ascii="Bookman Old Style" w:hAnsi="Bookman Old Style"/>
          <w:sz w:val="20"/>
          <w:szCs w:val="20"/>
        </w:rPr>
      </w:pPr>
      <w:proofErr w:type="spellStart"/>
      <w:r w:rsidRPr="00A37A84">
        <w:rPr>
          <w:rFonts w:ascii="Bookman Old Style" w:hAnsi="Bookman Old Style"/>
          <w:sz w:val="20"/>
          <w:szCs w:val="20"/>
        </w:rPr>
        <w:t>Sifat</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amanah</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tidak</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dapat</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memoderasi</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transparansi</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terhadap</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pengelolaan</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keuangan</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desa</w:t>
      </w:r>
      <w:proofErr w:type="spellEnd"/>
      <w:r w:rsidRPr="00A37A84">
        <w:rPr>
          <w:rFonts w:ascii="Bookman Old Style" w:hAnsi="Bookman Old Style"/>
          <w:sz w:val="20"/>
          <w:szCs w:val="20"/>
        </w:rPr>
        <w:t xml:space="preserve">. </w:t>
      </w:r>
    </w:p>
    <w:p w14:paraId="06A2749D" w14:textId="77777777" w:rsidR="00D82B8C" w:rsidRPr="00A37A84" w:rsidRDefault="00D82B8C" w:rsidP="00D82B8C">
      <w:pPr>
        <w:pStyle w:val="Default"/>
        <w:numPr>
          <w:ilvl w:val="0"/>
          <w:numId w:val="12"/>
        </w:numPr>
        <w:ind w:left="360"/>
        <w:jc w:val="both"/>
        <w:rPr>
          <w:rFonts w:ascii="Bookman Old Style" w:hAnsi="Bookman Old Style"/>
          <w:sz w:val="20"/>
          <w:szCs w:val="20"/>
        </w:rPr>
      </w:pPr>
      <w:proofErr w:type="spellStart"/>
      <w:r w:rsidRPr="00A37A84">
        <w:rPr>
          <w:rFonts w:ascii="Bookman Old Style" w:hAnsi="Bookman Old Style"/>
          <w:sz w:val="20"/>
          <w:szCs w:val="20"/>
        </w:rPr>
        <w:t>Sifat</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amanah</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tidak</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dapat</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memoderasi</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akuntabilitas</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terhadap</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pengelolaan</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keuangan</w:t>
      </w:r>
      <w:proofErr w:type="spellEnd"/>
      <w:r w:rsidRPr="00A37A84">
        <w:rPr>
          <w:rFonts w:ascii="Bookman Old Style" w:hAnsi="Bookman Old Style"/>
          <w:sz w:val="20"/>
          <w:szCs w:val="20"/>
        </w:rPr>
        <w:t xml:space="preserve"> </w:t>
      </w:r>
      <w:proofErr w:type="spellStart"/>
      <w:r w:rsidRPr="00A37A84">
        <w:rPr>
          <w:rFonts w:ascii="Bookman Old Style" w:hAnsi="Bookman Old Style"/>
          <w:sz w:val="20"/>
          <w:szCs w:val="20"/>
        </w:rPr>
        <w:t>desa</w:t>
      </w:r>
      <w:proofErr w:type="spellEnd"/>
      <w:r w:rsidRPr="00A37A84">
        <w:rPr>
          <w:rFonts w:ascii="Bookman Old Style" w:hAnsi="Bookman Old Style"/>
          <w:sz w:val="20"/>
          <w:szCs w:val="20"/>
        </w:rPr>
        <w:t>.</w:t>
      </w:r>
    </w:p>
    <w:p w14:paraId="21604DCE" w14:textId="77777777" w:rsidR="00D82B8C" w:rsidRDefault="00D82B8C" w:rsidP="00D82B8C">
      <w:pPr>
        <w:pStyle w:val="Default"/>
        <w:jc w:val="both"/>
        <w:rPr>
          <w:rStyle w:val="markedcontent"/>
          <w:rFonts w:ascii="Bookman Old Style" w:hAnsi="Bookman Old Style" w:cs="Arial"/>
          <w:sz w:val="20"/>
          <w:szCs w:val="20"/>
        </w:rPr>
      </w:pPr>
    </w:p>
    <w:p w14:paraId="0695961B" w14:textId="77777777" w:rsidR="00D82B8C" w:rsidRDefault="00D82B8C" w:rsidP="00D82B8C">
      <w:pPr>
        <w:pStyle w:val="Default"/>
        <w:ind w:firstLine="360"/>
        <w:jc w:val="both"/>
        <w:rPr>
          <w:rFonts w:ascii="Bookman Old Style" w:hAnsi="Bookman Old Style"/>
          <w:sz w:val="20"/>
          <w:szCs w:val="20"/>
          <w:lang w:val="id-ID"/>
        </w:rPr>
      </w:pPr>
      <w:proofErr w:type="spellStart"/>
      <w:r w:rsidRPr="00614CA2">
        <w:rPr>
          <w:rStyle w:val="markedcontent"/>
          <w:rFonts w:ascii="Bookman Old Style" w:hAnsi="Bookman Old Style" w:cs="Arial"/>
          <w:sz w:val="20"/>
          <w:szCs w:val="20"/>
        </w:rPr>
        <w:t>Berdasarkan</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dari</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hasil</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penelitian</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penelitian</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ini</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masih</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jauh</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dari</w:t>
      </w:r>
      <w:proofErr w:type="spellEnd"/>
      <w:r w:rsidRPr="00614CA2">
        <w:rPr>
          <w:rStyle w:val="markedcontent"/>
          <w:rFonts w:ascii="Bookman Old Style" w:hAnsi="Bookman Old Style" w:cs="Arial"/>
          <w:sz w:val="20"/>
          <w:szCs w:val="20"/>
        </w:rPr>
        <w:t xml:space="preserve"> kata </w:t>
      </w:r>
      <w:proofErr w:type="spellStart"/>
      <w:r w:rsidRPr="00614CA2">
        <w:rPr>
          <w:rStyle w:val="markedcontent"/>
          <w:rFonts w:ascii="Bookman Old Style" w:hAnsi="Bookman Old Style" w:cs="Arial"/>
          <w:sz w:val="20"/>
          <w:szCs w:val="20"/>
        </w:rPr>
        <w:t>sempurna</w:t>
      </w:r>
      <w:proofErr w:type="spellEnd"/>
      <w:proofErr w:type="gramStart"/>
      <w:r w:rsidRPr="00614CA2">
        <w:rPr>
          <w:rStyle w:val="markedcontent"/>
          <w:rFonts w:ascii="Bookman Old Style" w:hAnsi="Bookman Old Style" w:cs="Arial"/>
          <w:sz w:val="20"/>
          <w:szCs w:val="20"/>
        </w:rPr>
        <w:t xml:space="preserve">, </w:t>
      </w:r>
      <w:r w:rsidRPr="00614CA2">
        <w:rPr>
          <w:rFonts w:ascii="Bookman Old Style" w:hAnsi="Bookman Old Style"/>
          <w:sz w:val="20"/>
          <w:szCs w:val="20"/>
        </w:rPr>
        <w:t xml:space="preserve"> </w:t>
      </w:r>
      <w:proofErr w:type="spellStart"/>
      <w:r w:rsidRPr="00614CA2">
        <w:rPr>
          <w:rStyle w:val="markedcontent"/>
          <w:rFonts w:ascii="Bookman Old Style" w:hAnsi="Bookman Old Style" w:cs="Arial"/>
          <w:sz w:val="20"/>
          <w:szCs w:val="20"/>
        </w:rPr>
        <w:t>adapun</w:t>
      </w:r>
      <w:proofErr w:type="spellEnd"/>
      <w:proofErr w:type="gram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keterbatasan</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penelitian</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ini</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yaitu</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sebagai</w:t>
      </w:r>
      <w:proofErr w:type="spellEnd"/>
      <w:r w:rsidRPr="00614CA2">
        <w:rPr>
          <w:rStyle w:val="markedcontent"/>
          <w:rFonts w:ascii="Bookman Old Style" w:hAnsi="Bookman Old Style" w:cs="Arial"/>
          <w:sz w:val="20"/>
          <w:szCs w:val="20"/>
        </w:rPr>
        <w:t xml:space="preserve"> </w:t>
      </w:r>
      <w:proofErr w:type="spellStart"/>
      <w:r w:rsidRPr="00614CA2">
        <w:rPr>
          <w:rStyle w:val="markedcontent"/>
          <w:rFonts w:ascii="Bookman Old Style" w:hAnsi="Bookman Old Style" w:cs="Arial"/>
          <w:sz w:val="20"/>
          <w:szCs w:val="20"/>
        </w:rPr>
        <w:t>berikut</w:t>
      </w:r>
      <w:proofErr w:type="spellEnd"/>
      <w:r w:rsidRPr="00614CA2">
        <w:rPr>
          <w:rStyle w:val="markedcontent"/>
          <w:rFonts w:ascii="Bookman Old Style" w:hAnsi="Bookman Old Style" w:cs="Arial"/>
          <w:sz w:val="20"/>
          <w:szCs w:val="20"/>
        </w:rPr>
        <w:t>:</w:t>
      </w:r>
      <w:r w:rsidRPr="00614CA2">
        <w:rPr>
          <w:rStyle w:val="markedcontent"/>
          <w:rFonts w:ascii="Bookman Old Style" w:hAnsi="Bookman Old Style" w:cs="Arial"/>
          <w:sz w:val="20"/>
          <w:szCs w:val="20"/>
          <w:lang w:val="id-ID"/>
        </w:rPr>
        <w:t xml:space="preserve"> </w:t>
      </w:r>
      <w:proofErr w:type="spellStart"/>
      <w:r w:rsidRPr="00614CA2">
        <w:rPr>
          <w:rFonts w:ascii="Bookman Old Style" w:hAnsi="Bookman Old Style"/>
          <w:sz w:val="20"/>
          <w:szCs w:val="20"/>
        </w:rPr>
        <w:t>Jumlah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sampel</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digunakan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terbatas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hanya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diberikan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kepada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perangkat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lastRenderedPageBreak/>
        <w:t>aktif</w:t>
      </w:r>
      <w:proofErr w:type="spellEnd"/>
      <w:r w:rsidRPr="00614CA2">
        <w:rPr>
          <w:rFonts w:ascii="Bookman Old Style" w:hAnsi="Bookman Old Style"/>
          <w:b/>
          <w:sz w:val="20"/>
          <w:szCs w:val="20"/>
          <w:lang w:val="id-ID"/>
        </w:rPr>
        <w:t xml:space="preserve">, </w:t>
      </w:r>
      <w:proofErr w:type="spellStart"/>
      <w:r w:rsidRPr="00614CA2">
        <w:rPr>
          <w:rFonts w:ascii="Bookman Old Style" w:hAnsi="Bookman Old Style"/>
          <w:sz w:val="20"/>
          <w:szCs w:val="20"/>
        </w:rPr>
        <w:t>Lokasi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setiap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desanya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jaraknya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sangat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jauh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sehingga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waktu</w:t>
      </w:r>
      <w:proofErr w:type="spellEnd"/>
      <w:r w:rsidRPr="00614CA2">
        <w:rPr>
          <w:rFonts w:ascii="Bookman Old Style" w:hAnsi="Bookman Old Style"/>
          <w:sz w:val="20"/>
          <w:szCs w:val="20"/>
        </w:rPr>
        <w:t xml:space="preserve"> yang di </w:t>
      </w:r>
      <w:proofErr w:type="spellStart"/>
      <w:r w:rsidRPr="00614CA2">
        <w:rPr>
          <w:rFonts w:ascii="Bookman Old Style" w:hAnsi="Bookman Old Style"/>
          <w:sz w:val="20"/>
          <w:szCs w:val="20"/>
        </w:rPr>
        <w:t>butuhkan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lumayan</w:t>
      </w:r>
      <w:proofErr w:type="spellEnd"/>
      <w:r w:rsidRPr="00614CA2">
        <w:rPr>
          <w:rFonts w:ascii="Bookman Old Style" w:hAnsi="Bookman Old Style"/>
          <w:sz w:val="20"/>
          <w:szCs w:val="20"/>
        </w:rPr>
        <w:t xml:space="preserve"> lama</w:t>
      </w:r>
      <w:r w:rsidRPr="00614CA2">
        <w:rPr>
          <w:rFonts w:ascii="Bookman Old Style" w:hAnsi="Bookman Old Style"/>
          <w:b/>
          <w:sz w:val="20"/>
          <w:szCs w:val="20"/>
          <w:lang w:val="id-ID"/>
        </w:rPr>
        <w:t xml:space="preserve"> </w:t>
      </w:r>
      <w:r w:rsidRPr="00614CA2">
        <w:rPr>
          <w:rFonts w:ascii="Bookman Old Style" w:hAnsi="Bookman Old Style"/>
          <w:sz w:val="20"/>
          <w:szCs w:val="20"/>
          <w:lang w:val="id-ID"/>
        </w:rPr>
        <w:t xml:space="preserve">dan </w:t>
      </w:r>
      <w:proofErr w:type="spellStart"/>
      <w:r w:rsidRPr="00614CA2">
        <w:rPr>
          <w:rFonts w:ascii="Bookman Old Style" w:hAnsi="Bookman Old Style"/>
          <w:sz w:val="20"/>
          <w:szCs w:val="20"/>
        </w:rPr>
        <w:t>Banyak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perangkat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susah</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temui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karena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kesibukan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seperti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pelatihan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isoman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akibat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covid</w:t>
      </w:r>
      <w:proofErr w:type="spellEnd"/>
      <w:r w:rsidRPr="00614CA2">
        <w:rPr>
          <w:rFonts w:ascii="Bookman Old Style" w:hAnsi="Bookman Old Style"/>
          <w:sz w:val="20"/>
          <w:szCs w:val="20"/>
        </w:rPr>
        <w:t xml:space="preserve"> 19</w:t>
      </w:r>
      <w:r w:rsidRPr="00614CA2">
        <w:rPr>
          <w:rFonts w:ascii="Bookman Old Style" w:hAnsi="Bookman Old Style"/>
          <w:sz w:val="20"/>
          <w:szCs w:val="20"/>
          <w:lang w:val="id-ID"/>
        </w:rPr>
        <w:t xml:space="preserve">. </w:t>
      </w:r>
    </w:p>
    <w:p w14:paraId="33AC3B1D" w14:textId="77777777" w:rsidR="00D82B8C" w:rsidRPr="00614CA2" w:rsidRDefault="00D82B8C" w:rsidP="00D82B8C">
      <w:pPr>
        <w:pStyle w:val="Default"/>
        <w:ind w:firstLine="426"/>
        <w:jc w:val="both"/>
        <w:rPr>
          <w:rFonts w:ascii="Bookman Old Style" w:hAnsi="Bookman Old Style"/>
          <w:sz w:val="20"/>
          <w:szCs w:val="20"/>
          <w:lang w:val="id-ID"/>
        </w:rPr>
      </w:pPr>
      <w:r w:rsidRPr="00614CA2">
        <w:rPr>
          <w:rFonts w:ascii="Bookman Old Style" w:hAnsi="Bookman Old Style"/>
          <w:sz w:val="20"/>
          <w:szCs w:val="20"/>
          <w:lang w:val="id-ID"/>
        </w:rPr>
        <w:t xml:space="preserve">Terkait </w:t>
      </w:r>
      <w:proofErr w:type="spellStart"/>
      <w:r w:rsidRPr="00614CA2">
        <w:rPr>
          <w:rFonts w:ascii="Bookman Old Style" w:hAnsi="Bookman Old Style"/>
          <w:sz w:val="20"/>
          <w:szCs w:val="20"/>
        </w:rPr>
        <w:t>implikasi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dari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telah</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lakukan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yakni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dinyatakan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bentuk</w:t>
      </w:r>
      <w:proofErr w:type="spellEnd"/>
      <w:r w:rsidRPr="00614CA2">
        <w:rPr>
          <w:rFonts w:ascii="Bookman Old Style" w:hAnsi="Bookman Old Style"/>
          <w:sz w:val="20"/>
          <w:szCs w:val="20"/>
        </w:rPr>
        <w:t xml:space="preserve"> saran-saran yang </w:t>
      </w:r>
      <w:proofErr w:type="spellStart"/>
      <w:r w:rsidRPr="00614CA2">
        <w:rPr>
          <w:rFonts w:ascii="Bookman Old Style" w:hAnsi="Bookman Old Style"/>
          <w:sz w:val="20"/>
          <w:szCs w:val="20"/>
        </w:rPr>
        <w:t>diberikan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melalui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agar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menghasilkan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lebih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baik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yaitu</w:t>
      </w:r>
      <w:proofErr w:type="spellEnd"/>
      <w:r w:rsidRPr="00614CA2">
        <w:rPr>
          <w:rFonts w:ascii="Bookman Old Style" w:hAnsi="Bookman Old Style"/>
          <w:sz w:val="20"/>
          <w:szCs w:val="20"/>
        </w:rPr>
        <w:t>:</w:t>
      </w:r>
      <w:r w:rsidRPr="00614CA2">
        <w:rPr>
          <w:rFonts w:ascii="Bookman Old Style" w:hAnsi="Bookman Old Style"/>
          <w:sz w:val="20"/>
          <w:szCs w:val="20"/>
          <w:lang w:val="id-ID"/>
        </w:rPr>
        <w:t xml:space="preserve"> </w:t>
      </w:r>
      <w:proofErr w:type="spellStart"/>
      <w:r w:rsidRPr="00614CA2">
        <w:rPr>
          <w:rFonts w:ascii="Bookman Old Style" w:hAnsi="Bookman Old Style"/>
          <w:sz w:val="20"/>
          <w:szCs w:val="20"/>
        </w:rPr>
        <w:t>Bagi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pemerintah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diharapkan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mampu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menjalankan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sehingga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hasil</w:t>
      </w:r>
      <w:proofErr w:type="spellEnd"/>
      <w:r w:rsidRPr="00614CA2">
        <w:rPr>
          <w:rFonts w:ascii="Bookman Old Style" w:hAnsi="Bookman Old Style"/>
          <w:sz w:val="20"/>
          <w:szCs w:val="20"/>
        </w:rPr>
        <w:t xml:space="preserve"> yang di </w:t>
      </w:r>
      <w:proofErr w:type="spellStart"/>
      <w:r w:rsidRPr="00614CA2">
        <w:rPr>
          <w:rFonts w:ascii="Bookman Old Style" w:hAnsi="Bookman Old Style"/>
          <w:sz w:val="20"/>
          <w:szCs w:val="20"/>
        </w:rPr>
        <w:t>dapatkan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lebih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terbuka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akuntabel</w:t>
      </w:r>
      <w:proofErr w:type="spell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Tak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lupa</w:t>
      </w:r>
      <w:proofErr w:type="spellEnd"/>
      <w:r w:rsidRPr="00614CA2">
        <w:rPr>
          <w:rFonts w:ascii="Bookman Old Style" w:hAnsi="Bookman Old Style"/>
          <w:sz w:val="20"/>
          <w:szCs w:val="20"/>
        </w:rPr>
        <w:t xml:space="preserve"> pula,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seperti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kejujuran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bertanggung</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jawab</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serta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menjaga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kepercayaan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masyarakat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di </w:t>
      </w:r>
      <w:proofErr w:type="spellStart"/>
      <w:r w:rsidRPr="00614CA2">
        <w:rPr>
          <w:rFonts w:ascii="Bookman Old Style" w:hAnsi="Bookman Old Style"/>
          <w:sz w:val="20"/>
          <w:szCs w:val="20"/>
        </w:rPr>
        <w:t>junjung</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tinggi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atau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dilaksanakan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baik</w:t>
      </w:r>
      <w:proofErr w:type="spellEnd"/>
      <w:r w:rsidRPr="00614CA2">
        <w:rPr>
          <w:rFonts w:ascii="Bookman Old Style" w:hAnsi="Bookman Old Style"/>
          <w:sz w:val="20"/>
          <w:szCs w:val="20"/>
          <w:lang w:val="id-ID"/>
        </w:rPr>
        <w:t>.</w:t>
      </w:r>
      <w:proofErr w:type="gramEnd"/>
      <w:r w:rsidRPr="00614CA2">
        <w:rPr>
          <w:rFonts w:ascii="Bookman Old Style" w:hAnsi="Bookman Old Style"/>
          <w:sz w:val="20"/>
          <w:szCs w:val="20"/>
          <w:lang w:val="id-ID"/>
        </w:rPr>
        <w:t xml:space="preserve"> </w:t>
      </w:r>
      <w:proofErr w:type="spellStart"/>
      <w:proofErr w:type="gramStart"/>
      <w:r w:rsidRPr="00614CA2">
        <w:rPr>
          <w:rFonts w:ascii="Bookman Old Style" w:hAnsi="Bookman Old Style"/>
          <w:sz w:val="20"/>
          <w:szCs w:val="20"/>
        </w:rPr>
        <w:t>Bagi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masyarakat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adanya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semoga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masyarakat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membantu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untuk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mengetahui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mengenai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transparansi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akuntabilitas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dalam</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roofErr w:type="gramEnd"/>
      <w:r w:rsidRPr="00614CA2">
        <w:rPr>
          <w:rFonts w:ascii="Bookman Old Style" w:hAnsi="Bookman Old Style"/>
          <w:sz w:val="20"/>
          <w:szCs w:val="20"/>
        </w:rPr>
        <w:t xml:space="preserve"> </w:t>
      </w:r>
      <w:proofErr w:type="gramStart"/>
      <w:r w:rsidRPr="00614CA2">
        <w:rPr>
          <w:rFonts w:ascii="Bookman Old Style" w:hAnsi="Bookman Old Style"/>
          <w:sz w:val="20"/>
          <w:szCs w:val="20"/>
        </w:rPr>
        <w:t xml:space="preserve">Serta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mempertimbangan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memilih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aparat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pemerintah</w:t>
      </w:r>
      <w:proofErr w:type="spellEnd"/>
      <w:r w:rsidRPr="00614CA2">
        <w:rPr>
          <w:rFonts w:ascii="Bookman Old Style" w:hAnsi="Bookman Old Style"/>
          <w:sz w:val="20"/>
          <w:szCs w:val="20"/>
        </w:rPr>
        <w:t xml:space="preserve"> yang </w:t>
      </w:r>
      <w:proofErr w:type="spellStart"/>
      <w:r w:rsidRPr="00614CA2">
        <w:rPr>
          <w:rFonts w:ascii="Bookman Old Style" w:hAnsi="Bookman Old Style"/>
          <w:sz w:val="20"/>
          <w:szCs w:val="20"/>
        </w:rPr>
        <w:t>mempunyai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sifat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amanah</w:t>
      </w:r>
      <w:proofErr w:type="spellEnd"/>
      <w:r w:rsidRPr="00614CA2">
        <w:rPr>
          <w:rFonts w:ascii="Bookman Old Style" w:hAnsi="Bookman Old Style"/>
          <w:sz w:val="20"/>
          <w:szCs w:val="20"/>
        </w:rPr>
        <w:t xml:space="preserve"> agar </w:t>
      </w:r>
      <w:proofErr w:type="spellStart"/>
      <w:r w:rsidRPr="00614CA2">
        <w:rPr>
          <w:rFonts w:ascii="Bookman Old Style" w:hAnsi="Bookman Old Style"/>
          <w:sz w:val="20"/>
          <w:szCs w:val="20"/>
        </w:rPr>
        <w:t>dapat</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berperilaku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adil</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rakyatnya</w:t>
      </w:r>
      <w:proofErr w:type="spellEnd"/>
      <w:r w:rsidRPr="00614CA2">
        <w:rPr>
          <w:rFonts w:ascii="Bookman Old Style" w:hAnsi="Bookman Old Style"/>
          <w:sz w:val="20"/>
          <w:szCs w:val="20"/>
        </w:rPr>
        <w:t>.</w:t>
      </w:r>
      <w:proofErr w:type="gramEnd"/>
      <w:r w:rsidRPr="00614CA2">
        <w:rPr>
          <w:rFonts w:ascii="Bookman Old Style" w:hAnsi="Bookman Old Style"/>
          <w:sz w:val="20"/>
          <w:szCs w:val="20"/>
          <w:lang w:val="id-ID"/>
        </w:rPr>
        <w:t xml:space="preserve"> Dan </w:t>
      </w:r>
      <w:proofErr w:type="spellStart"/>
      <w:r w:rsidRPr="00614CA2">
        <w:rPr>
          <w:rFonts w:ascii="Bookman Old Style" w:hAnsi="Bookman Old Style"/>
          <w:sz w:val="20"/>
          <w:szCs w:val="20"/>
        </w:rPr>
        <w:t>bagi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selanjutnya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disarankan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untuk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memperluas</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objek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proofErr w:type="gramStart"/>
      <w:r w:rsidRPr="00614CA2">
        <w:rPr>
          <w:rFonts w:ascii="Bookman Old Style" w:hAnsi="Bookman Old Style"/>
          <w:sz w:val="20"/>
          <w:szCs w:val="20"/>
        </w:rPr>
        <w:t>Selain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itu</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disarankan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bagi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selanjutnya</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untuk</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mengembangkan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penelitian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ini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meneliti</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faktor-faktor</w:t>
      </w:r>
      <w:proofErr w:type="spellEnd"/>
      <w:r w:rsidRPr="00614CA2">
        <w:rPr>
          <w:rFonts w:ascii="Bookman Old Style" w:hAnsi="Bookman Old Style"/>
          <w:sz w:val="20"/>
          <w:szCs w:val="20"/>
        </w:rPr>
        <w:t xml:space="preserve"> lain yang </w:t>
      </w:r>
      <w:proofErr w:type="spellStart"/>
      <w:r w:rsidRPr="00614CA2">
        <w:rPr>
          <w:rFonts w:ascii="Bookman Old Style" w:hAnsi="Bookman Old Style"/>
          <w:sz w:val="20"/>
          <w:szCs w:val="20"/>
        </w:rPr>
        <w:t>lebih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berpengaruh</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terhadap</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pengelolaan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keuangan</w:t>
      </w:r>
      <w:proofErr w:type="spellEnd"/>
      <w:r w:rsidRPr="00614CA2">
        <w:rPr>
          <w:rFonts w:ascii="Bookman Old Style" w:hAnsi="Bookman Old Style"/>
          <w:sz w:val="20"/>
          <w:szCs w:val="20"/>
        </w:rPr>
        <w:t xml:space="preserve"> </w:t>
      </w:r>
      <w:proofErr w:type="spellStart"/>
      <w:r w:rsidRPr="00614CA2">
        <w:rPr>
          <w:rFonts w:ascii="Bookman Old Style" w:hAnsi="Bookman Old Style"/>
          <w:sz w:val="20"/>
          <w:szCs w:val="20"/>
        </w:rPr>
        <w:t>desa</w:t>
      </w:r>
      <w:proofErr w:type="spellEnd"/>
      <w:r w:rsidRPr="00614CA2">
        <w:rPr>
          <w:rFonts w:ascii="Bookman Old Style" w:hAnsi="Bookman Old Style"/>
          <w:sz w:val="20"/>
          <w:szCs w:val="20"/>
        </w:rPr>
        <w:t>.</w:t>
      </w:r>
      <w:proofErr w:type="gramEnd"/>
    </w:p>
    <w:p w14:paraId="71648EF0" w14:textId="77777777" w:rsidR="00D82B8C" w:rsidRPr="00614CA2" w:rsidRDefault="00D82B8C" w:rsidP="00D82B8C">
      <w:pPr>
        <w:pStyle w:val="Default"/>
        <w:ind w:left="720"/>
        <w:jc w:val="both"/>
        <w:rPr>
          <w:rFonts w:ascii="Bookman Old Style" w:hAnsi="Bookman Old Style"/>
          <w:b/>
          <w:sz w:val="20"/>
          <w:szCs w:val="20"/>
        </w:rPr>
      </w:pPr>
    </w:p>
    <w:p w14:paraId="39CC915D" w14:textId="77777777" w:rsidR="00D82B8C" w:rsidRDefault="00D82B8C" w:rsidP="00D82B8C">
      <w:pPr>
        <w:pStyle w:val="Default"/>
        <w:jc w:val="center"/>
        <w:rPr>
          <w:rFonts w:ascii="Bookman Old Style" w:hAnsi="Bookman Old Style"/>
          <w:b/>
          <w:sz w:val="20"/>
          <w:szCs w:val="20"/>
          <w:lang w:val="id-ID"/>
        </w:rPr>
      </w:pPr>
      <w:r>
        <w:rPr>
          <w:rFonts w:ascii="Bookman Old Style" w:hAnsi="Bookman Old Style"/>
          <w:b/>
          <w:sz w:val="20"/>
          <w:szCs w:val="20"/>
          <w:lang w:val="id-ID"/>
        </w:rPr>
        <w:t>DAFTAR PUSTAKA</w:t>
      </w:r>
    </w:p>
    <w:p w14:paraId="77F16025" w14:textId="77777777" w:rsidR="00D82B8C" w:rsidRPr="00614CA2" w:rsidRDefault="00D82B8C" w:rsidP="00D82B8C">
      <w:pPr>
        <w:pStyle w:val="Default"/>
        <w:ind w:firstLine="426"/>
        <w:jc w:val="both"/>
        <w:rPr>
          <w:rFonts w:ascii="Bookman Old Style" w:hAnsi="Bookman Old Style"/>
          <w:b/>
          <w:sz w:val="20"/>
          <w:szCs w:val="20"/>
          <w:lang w:val="id-ID"/>
        </w:rPr>
      </w:pPr>
    </w:p>
    <w:p w14:paraId="02025099"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Pr>
          <w:rFonts w:ascii="Bookman Old Style" w:hAnsi="Bookman Old Style"/>
          <w:b/>
          <w:sz w:val="20"/>
          <w:szCs w:val="20"/>
        </w:rPr>
        <w:fldChar w:fldCharType="begin" w:fldLock="1"/>
      </w:r>
      <w:r>
        <w:rPr>
          <w:rFonts w:ascii="Bookman Old Style" w:hAnsi="Bookman Old Style"/>
          <w:b/>
          <w:sz w:val="20"/>
          <w:szCs w:val="20"/>
        </w:rPr>
        <w:instrText xml:space="preserve">ADDIN Mendeley Bibliography CSL_BIBLIOGRAPHY </w:instrText>
      </w:r>
      <w:r>
        <w:rPr>
          <w:rFonts w:ascii="Bookman Old Style" w:hAnsi="Bookman Old Style"/>
          <w:b/>
          <w:sz w:val="20"/>
          <w:szCs w:val="20"/>
        </w:rPr>
        <w:fldChar w:fldCharType="separate"/>
      </w:r>
      <w:r w:rsidRPr="005F24B1">
        <w:rPr>
          <w:rFonts w:ascii="Bookman Old Style" w:hAnsi="Bookman Old Style" w:cs="Times New Roman"/>
          <w:sz w:val="20"/>
          <w:szCs w:val="24"/>
        </w:rPr>
        <w:t xml:space="preserve">Afrijal. (2018). </w:t>
      </w:r>
      <w:r w:rsidRPr="005F24B1">
        <w:rPr>
          <w:rFonts w:ascii="Bookman Old Style" w:hAnsi="Bookman Old Style" w:cs="Times New Roman"/>
          <w:i/>
          <w:iCs/>
          <w:sz w:val="20"/>
          <w:szCs w:val="24"/>
        </w:rPr>
        <w:t>Pengaruh Transparansi dan Akuntabilitas Terhadap Pengelolaan Dana Desa (Studi di Desa Pekon Sri Melati Kecamatan Wonosobo Kabupaten Tanggamus).</w:t>
      </w:r>
    </w:p>
    <w:p w14:paraId="2DDAB94D"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Agung, I. M., &amp; Husni, D. (2017). Pengukuran Konsep Amanah dalam Pendekatan Kualitatif dan Kuantitatif. </w:t>
      </w:r>
      <w:r w:rsidRPr="005F24B1">
        <w:rPr>
          <w:rFonts w:ascii="Bookman Old Style" w:hAnsi="Bookman Old Style" w:cs="Times New Roman"/>
          <w:i/>
          <w:iCs/>
          <w:sz w:val="20"/>
          <w:szCs w:val="24"/>
        </w:rPr>
        <w:t>Jurnal Psikologi</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43</w:t>
      </w:r>
      <w:r w:rsidRPr="005F24B1">
        <w:rPr>
          <w:rFonts w:ascii="Bookman Old Style" w:hAnsi="Bookman Old Style" w:cs="Times New Roman"/>
          <w:sz w:val="20"/>
          <w:szCs w:val="24"/>
        </w:rPr>
        <w:t xml:space="preserve">(3), 194. </w:t>
      </w:r>
    </w:p>
    <w:p w14:paraId="3B038FE6"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Annisaningrum. (2015). </w:t>
      </w:r>
      <w:r w:rsidRPr="005F24B1">
        <w:rPr>
          <w:rFonts w:ascii="Bookman Old Style" w:hAnsi="Bookman Old Style" w:cs="Times New Roman"/>
          <w:i/>
          <w:iCs/>
          <w:sz w:val="20"/>
          <w:szCs w:val="24"/>
        </w:rPr>
        <w:t>Akuntabilitas dan Transparasi Dalam Laporan Keuangan</w:t>
      </w:r>
      <w:r w:rsidRPr="005F24B1">
        <w:rPr>
          <w:rFonts w:ascii="Bookman Old Style" w:hAnsi="Bookman Old Style" w:cs="Times New Roman"/>
          <w:sz w:val="20"/>
          <w:szCs w:val="24"/>
        </w:rPr>
        <w:t>.</w:t>
      </w:r>
    </w:p>
    <w:p w14:paraId="12B43BA1"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Anthony, &amp; Vijay Apriliani, N. K. A. (2015). Pengaruh Penyajian Laporan Keuangan, Karakteristik Kualitatif, Dan Aksesibilitas Terhadap Transparansi Laporan Keuangan Pemerintah Daerah (Studi Empiris Pada Satuan Kerja Perangkat Daerah Kabupaten Klungkung). </w:t>
      </w:r>
      <w:r w:rsidRPr="005F24B1">
        <w:rPr>
          <w:rFonts w:ascii="Bookman Old Style" w:hAnsi="Bookman Old Style" w:cs="Times New Roman"/>
          <w:i/>
          <w:iCs/>
          <w:sz w:val="20"/>
          <w:szCs w:val="24"/>
        </w:rPr>
        <w:t>E-Journal S1 Ak Universitas Pendidikan Ganesha Jurusan Akuntansi Program S1</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3 No 1</w:t>
      </w:r>
      <w:r w:rsidRPr="005F24B1">
        <w:rPr>
          <w:rFonts w:ascii="Bookman Old Style" w:hAnsi="Bookman Old Style" w:cs="Times New Roman"/>
          <w:sz w:val="20"/>
          <w:szCs w:val="24"/>
        </w:rPr>
        <w:t>, 1–10.</w:t>
      </w:r>
    </w:p>
    <w:p w14:paraId="2760577F"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Astuty, E., &amp; Eva, H. F. (2012). Akuntabilitas Pemerintah Desa dalam Pengelolaan Anggaran Pendapatan dan Belanja Desa (APBDES) (Studi pada Alokasi Dana Desa Tahun Anggaran 2011 di Desa Sareng Kecamatan Geger Kabupaten Madiun). </w:t>
      </w:r>
      <w:r w:rsidRPr="005F24B1">
        <w:rPr>
          <w:rFonts w:ascii="Bookman Old Style" w:hAnsi="Bookman Old Style" w:cs="Times New Roman"/>
          <w:i/>
          <w:iCs/>
          <w:sz w:val="20"/>
          <w:szCs w:val="24"/>
        </w:rPr>
        <w:t>Jurnal Ilmu Dan Riset Akuntansi</w:t>
      </w:r>
      <w:r w:rsidRPr="005F24B1">
        <w:rPr>
          <w:rFonts w:ascii="Bookman Old Style" w:hAnsi="Bookman Old Style" w:cs="Times New Roman"/>
          <w:sz w:val="20"/>
          <w:szCs w:val="24"/>
        </w:rPr>
        <w:t>.</w:t>
      </w:r>
    </w:p>
    <w:p w14:paraId="36096BF8"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Badan Pengembangan dan Pembinaan Bahasa Kemdikbud. (2014). </w:t>
      </w:r>
      <w:r w:rsidRPr="005F24B1">
        <w:rPr>
          <w:rFonts w:ascii="Bookman Old Style" w:hAnsi="Bookman Old Style" w:cs="Times New Roman"/>
          <w:i/>
          <w:iCs/>
          <w:sz w:val="20"/>
          <w:szCs w:val="24"/>
        </w:rPr>
        <w:t>Kamus Besar Bahasa Indonesa (KBBI)</w:t>
      </w:r>
      <w:r w:rsidRPr="005F24B1">
        <w:rPr>
          <w:rFonts w:ascii="Bookman Old Style" w:hAnsi="Bookman Old Style" w:cs="Times New Roman"/>
          <w:sz w:val="20"/>
          <w:szCs w:val="24"/>
        </w:rPr>
        <w:t>. http://kbbi.web.id/</w:t>
      </w:r>
    </w:p>
    <w:p w14:paraId="227FD1DA"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Daniel Kartika Adhi dan Yohanes Suhardjo. (2013). Pengaruh Penerapan Standar Akuntansi Pemerintahan Dan Kualitas Aparatur Pemerintah Daerah Terhadap Kualitas Laporan Keuangan (Studi Kasus Pada Pemerintah Kota Tual). </w:t>
      </w:r>
      <w:r w:rsidRPr="005F24B1">
        <w:rPr>
          <w:rFonts w:ascii="Bookman Old Style" w:hAnsi="Bookman Old Style" w:cs="Times New Roman"/>
          <w:i/>
          <w:iCs/>
          <w:sz w:val="20"/>
          <w:szCs w:val="24"/>
        </w:rPr>
        <w:t>Journal of Chemical Information and Modeling</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53</w:t>
      </w:r>
      <w:r w:rsidRPr="005F24B1">
        <w:rPr>
          <w:rFonts w:ascii="Bookman Old Style" w:hAnsi="Bookman Old Style" w:cs="Times New Roman"/>
          <w:sz w:val="20"/>
          <w:szCs w:val="24"/>
        </w:rPr>
        <w:t>(9), 1689–1699.</w:t>
      </w:r>
    </w:p>
    <w:p w14:paraId="1CA259FC"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Fajri, R. (2015). Akuntabilitas Pemerintah Desa pada Pengelolaaan Alokasi Dana Desa. </w:t>
      </w:r>
      <w:r w:rsidRPr="005F24B1">
        <w:rPr>
          <w:rFonts w:ascii="Bookman Old Style" w:hAnsi="Bookman Old Style" w:cs="Times New Roman"/>
          <w:i/>
          <w:iCs/>
          <w:sz w:val="20"/>
          <w:szCs w:val="24"/>
        </w:rPr>
        <w:t>Jurnal Administrasi Publik,</w:t>
      </w:r>
      <w:r w:rsidRPr="005F24B1">
        <w:rPr>
          <w:rFonts w:ascii="Bookman Old Style" w:hAnsi="Bookman Old Style" w:cs="Times New Roman"/>
          <w:sz w:val="20"/>
          <w:szCs w:val="24"/>
        </w:rPr>
        <w:t>.</w:t>
      </w:r>
    </w:p>
    <w:p w14:paraId="1B62DE75"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Hamdani, M. (2016). Good Corporate Governance (GCG) Dalam Perspektiff Agency Theory. </w:t>
      </w:r>
      <w:r w:rsidRPr="005F24B1">
        <w:rPr>
          <w:rFonts w:ascii="Bookman Old Style" w:hAnsi="Bookman Old Style" w:cs="Times New Roman"/>
          <w:i/>
          <w:iCs/>
          <w:sz w:val="20"/>
          <w:szCs w:val="24"/>
        </w:rPr>
        <w:t>Semnas Fekon 2016</w:t>
      </w:r>
      <w:r w:rsidRPr="005F24B1">
        <w:rPr>
          <w:rFonts w:ascii="Bookman Old Style" w:hAnsi="Bookman Old Style" w:cs="Times New Roman"/>
          <w:sz w:val="20"/>
          <w:szCs w:val="24"/>
        </w:rPr>
        <w:t>, 279–283.</w:t>
      </w:r>
    </w:p>
    <w:p w14:paraId="3AFCF40A"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Hardani, N. H., Auliya, H., Andriani, R. A., Fardani, J., Ustiawaty, E. F., Utami, D. J., Sukmana, &amp; R. R. Istiqomah. (2020). </w:t>
      </w:r>
      <w:r w:rsidRPr="005F24B1">
        <w:rPr>
          <w:rFonts w:ascii="Bookman Old Style" w:hAnsi="Bookman Old Style" w:cs="Times New Roman"/>
          <w:i/>
          <w:iCs/>
          <w:sz w:val="20"/>
          <w:szCs w:val="24"/>
        </w:rPr>
        <w:t>Metode Penelitian Kualitatif &amp; Kuantitatif</w:t>
      </w:r>
      <w:r w:rsidRPr="005F24B1">
        <w:rPr>
          <w:rFonts w:ascii="Bookman Old Style" w:hAnsi="Bookman Old Style" w:cs="Times New Roman"/>
          <w:sz w:val="20"/>
          <w:szCs w:val="24"/>
        </w:rPr>
        <w:t>. Pustaka Ilmu Group.</w:t>
      </w:r>
    </w:p>
    <w:p w14:paraId="152AECB1"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Hikmah, L. (2020). </w:t>
      </w:r>
      <w:r w:rsidRPr="005F24B1">
        <w:rPr>
          <w:rFonts w:ascii="Bookman Old Style" w:hAnsi="Bookman Old Style" w:cs="Times New Roman"/>
          <w:i/>
          <w:iCs/>
          <w:sz w:val="20"/>
          <w:szCs w:val="24"/>
        </w:rPr>
        <w:t>Pengaru Transparansi, Akuntabilitas dan Responsif Terhadap Pengelolaan Keuangan Desa Di Desa Kedungringin Kecamatan Muncar Kabupaten Banyuwangi</w:t>
      </w:r>
      <w:r w:rsidRPr="005F24B1">
        <w:rPr>
          <w:rFonts w:ascii="Bookman Old Style" w:hAnsi="Bookman Old Style" w:cs="Times New Roman"/>
          <w:sz w:val="20"/>
          <w:szCs w:val="24"/>
        </w:rPr>
        <w:t>.</w:t>
      </w:r>
    </w:p>
    <w:p w14:paraId="2AC6F999"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Ibnu Katsir. (2013). </w:t>
      </w:r>
      <w:r w:rsidRPr="005F24B1">
        <w:rPr>
          <w:rFonts w:ascii="Bookman Old Style" w:hAnsi="Bookman Old Style" w:cs="Times New Roman"/>
          <w:i/>
          <w:iCs/>
          <w:sz w:val="20"/>
          <w:szCs w:val="24"/>
        </w:rPr>
        <w:t>Tafsir Ibnu Katsi</w:t>
      </w:r>
      <w:r w:rsidRPr="005F24B1">
        <w:rPr>
          <w:rFonts w:ascii="Bookman Old Style" w:hAnsi="Bookman Old Style" w:cs="Times New Roman"/>
          <w:sz w:val="20"/>
          <w:szCs w:val="24"/>
        </w:rPr>
        <w:t>. Pustaka Imam Syafii.</w:t>
      </w:r>
    </w:p>
    <w:p w14:paraId="2E623E5F"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lastRenderedPageBreak/>
        <w:t xml:space="preserve">Iznillah,  muhammad luthfi. amir hasan &amp; yesi mutia. (2018). analisis transparasi dan akuntabilitas pengelolaan keuangan desa di kecamatan bengkalis. </w:t>
      </w:r>
      <w:r w:rsidRPr="005F24B1">
        <w:rPr>
          <w:rFonts w:ascii="Bookman Old Style" w:hAnsi="Bookman Old Style" w:cs="Times New Roman"/>
          <w:i/>
          <w:iCs/>
          <w:sz w:val="20"/>
          <w:szCs w:val="24"/>
        </w:rPr>
        <w:t>Jurnal Akuntansi</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7</w:t>
      </w:r>
      <w:r w:rsidRPr="005F24B1">
        <w:rPr>
          <w:rFonts w:ascii="Bookman Old Style" w:hAnsi="Bookman Old Style" w:cs="Times New Roman"/>
          <w:sz w:val="20"/>
          <w:szCs w:val="24"/>
        </w:rPr>
        <w:t>(1), 30–41.</w:t>
      </w:r>
    </w:p>
    <w:p w14:paraId="09FF898C"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Juardi, M. M. (2018). Evaluasi Penggunaan Aplikasi Siskeudes Dalam Upaya Peningkatan Kualitas Akuntabilitas Keuangan Desa. </w:t>
      </w:r>
      <w:r w:rsidRPr="005F24B1">
        <w:rPr>
          <w:rFonts w:ascii="Bookman Old Style" w:hAnsi="Bookman Old Style" w:cs="Times New Roman"/>
          <w:i/>
          <w:iCs/>
          <w:sz w:val="20"/>
          <w:szCs w:val="24"/>
        </w:rPr>
        <w:t>Jurnal Ilmiah Akuntansi Peradaban</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IV</w:t>
      </w:r>
      <w:r w:rsidRPr="005F24B1">
        <w:rPr>
          <w:rFonts w:ascii="Bookman Old Style" w:hAnsi="Bookman Old Style" w:cs="Times New Roman"/>
          <w:sz w:val="20"/>
          <w:szCs w:val="24"/>
        </w:rPr>
        <w:t>, 84–107.</w:t>
      </w:r>
    </w:p>
    <w:p w14:paraId="2B4C7AD4"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Kautsar, M., Andira, M., &amp; Rahman, B. (2017). Pengaruh Transparansi dan Akuntabilitas Terhadap Peningkatan Kinerja Pengelolaan Paja Daerah Pada Dinas Pengelolaan Keuangan dan Aset Negara (DPKAD) Kota Lhokseumawe. </w:t>
      </w:r>
      <w:r w:rsidRPr="005F24B1">
        <w:rPr>
          <w:rFonts w:ascii="Bookman Old Style" w:hAnsi="Bookman Old Style" w:cs="Times New Roman"/>
          <w:i/>
          <w:iCs/>
          <w:sz w:val="20"/>
          <w:szCs w:val="24"/>
        </w:rPr>
        <w:t>Jurnal Akuntansi Dan Pembangunan</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3</w:t>
      </w:r>
      <w:r w:rsidRPr="005F24B1">
        <w:rPr>
          <w:rFonts w:ascii="Bookman Old Style" w:hAnsi="Bookman Old Style" w:cs="Times New Roman"/>
          <w:sz w:val="20"/>
          <w:szCs w:val="24"/>
        </w:rPr>
        <w:t>(November), 2–13.</w:t>
      </w:r>
    </w:p>
    <w:p w14:paraId="3010EEFC"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Kumalasari, D. (2016). Transparansi dan Akuntabilitas Pemerintah Desa dalam Pengelolaan Alokasi Dana Desa. </w:t>
      </w:r>
      <w:r w:rsidRPr="005F24B1">
        <w:rPr>
          <w:rFonts w:ascii="Bookman Old Style" w:hAnsi="Bookman Old Style" w:cs="Times New Roman"/>
          <w:i/>
          <w:iCs/>
          <w:sz w:val="20"/>
          <w:szCs w:val="24"/>
        </w:rPr>
        <w:t>Jurnal Ilmu Dan Riset Akuntansi</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5 No. 11</w:t>
      </w:r>
      <w:r w:rsidRPr="005F24B1">
        <w:rPr>
          <w:rFonts w:ascii="Bookman Old Style" w:hAnsi="Bookman Old Style" w:cs="Times New Roman"/>
          <w:sz w:val="20"/>
          <w:szCs w:val="24"/>
        </w:rPr>
        <w:t>.</w:t>
      </w:r>
    </w:p>
    <w:p w14:paraId="14ACF677"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Mahayani, N. L. A. (2017). Prosocial Behavior Dan Persepsi Akuntabilitas Pengelolaan Dana Desa Dalam Konteks Budaya Tri Hita Karana. </w:t>
      </w:r>
      <w:r w:rsidRPr="005F24B1">
        <w:rPr>
          <w:rFonts w:ascii="Bookman Old Style" w:hAnsi="Bookman Old Style" w:cs="Times New Roman"/>
          <w:i/>
          <w:iCs/>
          <w:sz w:val="20"/>
          <w:szCs w:val="24"/>
        </w:rPr>
        <w:t>JURNAL Akuntansi Bisnis Dan Publik</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12(2)</w:t>
      </w:r>
      <w:r w:rsidRPr="005F24B1">
        <w:rPr>
          <w:rFonts w:ascii="Bookman Old Style" w:hAnsi="Bookman Old Style" w:cs="Times New Roman"/>
          <w:sz w:val="20"/>
          <w:szCs w:val="24"/>
        </w:rPr>
        <w:t>, 129–144.</w:t>
      </w:r>
    </w:p>
    <w:p w14:paraId="4A78008E"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Masdimarmo. (2002). </w:t>
      </w:r>
      <w:r w:rsidRPr="005F24B1">
        <w:rPr>
          <w:rFonts w:ascii="Bookman Old Style" w:hAnsi="Bookman Old Style" w:cs="Times New Roman"/>
          <w:i/>
          <w:iCs/>
          <w:sz w:val="20"/>
          <w:szCs w:val="24"/>
        </w:rPr>
        <w:t>Otonomi &amp; Manajemen Keuangan Daerah</w:t>
      </w:r>
      <w:r w:rsidRPr="005F24B1">
        <w:rPr>
          <w:rFonts w:ascii="Bookman Old Style" w:hAnsi="Bookman Old Style" w:cs="Times New Roman"/>
          <w:sz w:val="20"/>
          <w:szCs w:val="24"/>
        </w:rPr>
        <w:t>. ANDI.</w:t>
      </w:r>
    </w:p>
    <w:p w14:paraId="78BA32CE"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Ngakil, I., &amp; Kaukab, M. E. (2020). Transparansi dan Akuntabilitas Pengelolaan Keuangan Desa di Kabupaten Wonosobo. </w:t>
      </w:r>
      <w:r w:rsidRPr="005F24B1">
        <w:rPr>
          <w:rFonts w:ascii="Bookman Old Style" w:hAnsi="Bookman Old Style" w:cs="Times New Roman"/>
          <w:i/>
          <w:iCs/>
          <w:sz w:val="20"/>
          <w:szCs w:val="24"/>
        </w:rPr>
        <w:t>Journal of Economic, Management, Accounting and Technology</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3</w:t>
      </w:r>
      <w:r w:rsidRPr="005F24B1">
        <w:rPr>
          <w:rFonts w:ascii="Bookman Old Style" w:hAnsi="Bookman Old Style" w:cs="Times New Roman"/>
          <w:sz w:val="20"/>
          <w:szCs w:val="24"/>
        </w:rPr>
        <w:t xml:space="preserve">(2), 92–107. </w:t>
      </w:r>
    </w:p>
    <w:p w14:paraId="1A3C0645" w14:textId="77777777" w:rsidR="00D82B8C"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lang w:val="en-US"/>
        </w:rPr>
      </w:pPr>
      <w:r w:rsidRPr="005F24B1">
        <w:rPr>
          <w:rFonts w:ascii="Bookman Old Style" w:hAnsi="Bookman Old Style" w:cs="Times New Roman"/>
          <w:sz w:val="20"/>
          <w:szCs w:val="24"/>
        </w:rPr>
        <w:t xml:space="preserve">Novatiani, A., Rusmawan Kusumah, R. W., &amp; Vabiani, D. P. (2019). Pengaruh Transparansi dan Akuntabilitas Terhadap Kinerja Instansi Pemerintah. </w:t>
      </w:r>
      <w:r w:rsidRPr="005F24B1">
        <w:rPr>
          <w:rFonts w:ascii="Bookman Old Style" w:hAnsi="Bookman Old Style" w:cs="Times New Roman"/>
          <w:i/>
          <w:iCs/>
          <w:sz w:val="20"/>
          <w:szCs w:val="24"/>
        </w:rPr>
        <w:t>Jurnal Ilmu Manajemen Dan Bisnis</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10</w:t>
      </w:r>
      <w:r w:rsidRPr="005F24B1">
        <w:rPr>
          <w:rFonts w:ascii="Bookman Old Style" w:hAnsi="Bookman Old Style" w:cs="Times New Roman"/>
          <w:sz w:val="20"/>
          <w:szCs w:val="24"/>
        </w:rPr>
        <w:t xml:space="preserve">(1), 51–62. </w:t>
      </w:r>
    </w:p>
    <w:p w14:paraId="0BC93B18"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lang w:val="en-US"/>
        </w:rPr>
      </w:pPr>
      <w:r w:rsidRPr="00614CA2">
        <w:rPr>
          <w:rFonts w:ascii="Bookman Old Style" w:hAnsi="Bookman Old Style" w:cs="Times New Roman"/>
          <w:sz w:val="20"/>
          <w:szCs w:val="20"/>
        </w:rPr>
        <w:t>Peraturan Pemerintah Nomor 71 Tahun 2010 tentang Standar Akuntansi Pemerintahan</w:t>
      </w:r>
    </w:p>
    <w:p w14:paraId="41ECB9C5"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Pujanira, P., &amp; Taman, A. (2017). Pengaruh Kompetensi Sumber Daya Manusia, Penerapan Standar Akuntansi Pemerintahan, Dan Penerapan Sistem Akuntansi Keuangan Daerah Terhadap Kualitas Laporan Keuangan Pemerintah Daerah Provinsi Diy. </w:t>
      </w:r>
      <w:r w:rsidRPr="005F24B1">
        <w:rPr>
          <w:rFonts w:ascii="Bookman Old Style" w:hAnsi="Bookman Old Style" w:cs="Times New Roman"/>
          <w:i/>
          <w:iCs/>
          <w:sz w:val="20"/>
          <w:szCs w:val="24"/>
        </w:rPr>
        <w:t>Nominal, Barometer Riset Akuntansi Dan Manajemen</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6</w:t>
      </w:r>
      <w:r w:rsidRPr="005F24B1">
        <w:rPr>
          <w:rFonts w:ascii="Bookman Old Style" w:hAnsi="Bookman Old Style" w:cs="Times New Roman"/>
          <w:sz w:val="20"/>
          <w:szCs w:val="24"/>
        </w:rPr>
        <w:t xml:space="preserve">(2). </w:t>
      </w:r>
    </w:p>
    <w:p w14:paraId="319FA14B"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Rizky, A. S. (2017). </w:t>
      </w:r>
      <w:r w:rsidRPr="005F24B1">
        <w:rPr>
          <w:rFonts w:ascii="Bookman Old Style" w:hAnsi="Bookman Old Style" w:cs="Times New Roman"/>
          <w:i/>
          <w:iCs/>
          <w:sz w:val="20"/>
          <w:szCs w:val="24"/>
        </w:rPr>
        <w:t>Pengaruh Transparansi, Akuntabilitas, dan Partisipasi Masyarakat dalam Pengelolaan Keuangan Desa terhadap Pembangunan Desa</w:t>
      </w:r>
      <w:r w:rsidRPr="005F24B1">
        <w:rPr>
          <w:rFonts w:ascii="Bookman Old Style" w:hAnsi="Bookman Old Style" w:cs="Times New Roman"/>
          <w:sz w:val="20"/>
          <w:szCs w:val="24"/>
        </w:rPr>
        <w:t>.</w:t>
      </w:r>
    </w:p>
    <w:p w14:paraId="53FB9535"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Siregar, B. (2015). </w:t>
      </w:r>
      <w:r w:rsidRPr="005F24B1">
        <w:rPr>
          <w:rFonts w:ascii="Bookman Old Style" w:hAnsi="Bookman Old Style" w:cs="Times New Roman"/>
          <w:i/>
          <w:iCs/>
          <w:sz w:val="20"/>
          <w:szCs w:val="24"/>
        </w:rPr>
        <w:t>Akuntansi Sektor Publik</w:t>
      </w:r>
      <w:r w:rsidRPr="005F24B1">
        <w:rPr>
          <w:rFonts w:ascii="Bookman Old Style" w:hAnsi="Bookman Old Style" w:cs="Times New Roman"/>
          <w:sz w:val="20"/>
          <w:szCs w:val="24"/>
        </w:rPr>
        <w:t xml:space="preserve"> (Pertama). Salemba Empat.</w:t>
      </w:r>
    </w:p>
    <w:p w14:paraId="7597FFB9"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Sukmawati, F., &amp; Nurfitriani, A. (2019). Pengaruh Transparansi dan Akuntabilitas terhadap Pengelolaan Keuangan Desa ( Studi pada Pemerintah Desa di Kabupaten Garut ). </w:t>
      </w:r>
      <w:r w:rsidRPr="005F24B1">
        <w:rPr>
          <w:rFonts w:ascii="Bookman Old Style" w:hAnsi="Bookman Old Style" w:cs="Times New Roman"/>
          <w:i/>
          <w:iCs/>
          <w:sz w:val="20"/>
          <w:szCs w:val="24"/>
        </w:rPr>
        <w:t>Jurnal Ilmiah Bisnis, Pasar Modal, Dan UMKM</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2</w:t>
      </w:r>
      <w:r w:rsidRPr="005F24B1">
        <w:rPr>
          <w:rFonts w:ascii="Bookman Old Style" w:hAnsi="Bookman Old Style" w:cs="Times New Roman"/>
          <w:sz w:val="20"/>
          <w:szCs w:val="24"/>
        </w:rPr>
        <w:t>(1), 52–66.</w:t>
      </w:r>
    </w:p>
    <w:p w14:paraId="633A4481"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cs="Times New Roman"/>
          <w:sz w:val="20"/>
          <w:szCs w:val="24"/>
        </w:rPr>
      </w:pPr>
      <w:r w:rsidRPr="005F24B1">
        <w:rPr>
          <w:rFonts w:ascii="Bookman Old Style" w:hAnsi="Bookman Old Style" w:cs="Times New Roman"/>
          <w:sz w:val="20"/>
          <w:szCs w:val="24"/>
        </w:rPr>
        <w:t xml:space="preserve">Umami, R. (2017). Pengaaruh Transparansi dan Akuntabilitas terhadap Pengelolaan Dana Desa. </w:t>
      </w:r>
      <w:r w:rsidRPr="005F24B1">
        <w:rPr>
          <w:rFonts w:ascii="Bookman Old Style" w:hAnsi="Bookman Old Style" w:cs="Times New Roman"/>
          <w:i/>
          <w:iCs/>
          <w:sz w:val="20"/>
          <w:szCs w:val="24"/>
        </w:rPr>
        <w:t>Jurnal Ilmiah Ilmu Ekonomi</w:t>
      </w:r>
      <w:r w:rsidRPr="005F24B1">
        <w:rPr>
          <w:rFonts w:ascii="Bookman Old Style" w:hAnsi="Bookman Old Style" w:cs="Times New Roman"/>
          <w:sz w:val="20"/>
          <w:szCs w:val="24"/>
        </w:rPr>
        <w:t>.</w:t>
      </w:r>
    </w:p>
    <w:p w14:paraId="4D630312" w14:textId="77777777" w:rsidR="00D82B8C" w:rsidRPr="005F24B1" w:rsidRDefault="00D82B8C" w:rsidP="00D82B8C">
      <w:pPr>
        <w:widowControl w:val="0"/>
        <w:autoSpaceDE w:val="0"/>
        <w:autoSpaceDN w:val="0"/>
        <w:adjustRightInd w:val="0"/>
        <w:spacing w:line="240" w:lineRule="auto"/>
        <w:ind w:left="480" w:hanging="480"/>
        <w:jc w:val="both"/>
        <w:rPr>
          <w:rFonts w:ascii="Bookman Old Style" w:hAnsi="Bookman Old Style"/>
          <w:sz w:val="20"/>
        </w:rPr>
      </w:pPr>
      <w:r w:rsidRPr="005F24B1">
        <w:rPr>
          <w:rFonts w:ascii="Bookman Old Style" w:hAnsi="Bookman Old Style" w:cs="Times New Roman"/>
          <w:sz w:val="20"/>
          <w:szCs w:val="24"/>
        </w:rPr>
        <w:t xml:space="preserve">Wandari, I. D. N. T., Sujaba, E., &amp; Puta, I. M. P. A. (2015). Pengaruh Akuntabilitas, Transparansi, Ketepatan Waktu dan Pengawasan Internal Terhadap Kinerja Anggaran Berkonsep Value for Money pada Instansi Pemerintah di Kabupaten Buleleng. </w:t>
      </w:r>
      <w:r w:rsidRPr="005F24B1">
        <w:rPr>
          <w:rFonts w:ascii="Bookman Old Style" w:hAnsi="Bookman Old Style" w:cs="Times New Roman"/>
          <w:i/>
          <w:iCs/>
          <w:sz w:val="20"/>
          <w:szCs w:val="24"/>
        </w:rPr>
        <w:t>E-Journal S1 Ak</w:t>
      </w:r>
      <w:r w:rsidRPr="005F24B1">
        <w:rPr>
          <w:rFonts w:ascii="Bookman Old Style" w:hAnsi="Bookman Old Style" w:cs="Times New Roman"/>
          <w:sz w:val="20"/>
          <w:szCs w:val="24"/>
        </w:rPr>
        <w:t xml:space="preserve">, </w:t>
      </w:r>
      <w:r w:rsidRPr="005F24B1">
        <w:rPr>
          <w:rFonts w:ascii="Bookman Old Style" w:hAnsi="Bookman Old Style" w:cs="Times New Roman"/>
          <w:i/>
          <w:iCs/>
          <w:sz w:val="20"/>
          <w:szCs w:val="24"/>
        </w:rPr>
        <w:t>3</w:t>
      </w:r>
      <w:r w:rsidRPr="005F24B1">
        <w:rPr>
          <w:rFonts w:ascii="Bookman Old Style" w:hAnsi="Bookman Old Style" w:cs="Times New Roman"/>
          <w:sz w:val="20"/>
          <w:szCs w:val="24"/>
        </w:rPr>
        <w:t>, 1 (2015) 2.</w:t>
      </w:r>
    </w:p>
    <w:p w14:paraId="6A288495" w14:textId="6A79AD31" w:rsidR="00FB4F63" w:rsidRPr="005A64E2" w:rsidRDefault="00D82B8C" w:rsidP="00D82B8C">
      <w:pPr>
        <w:spacing w:after="0" w:line="240" w:lineRule="auto"/>
        <w:ind w:firstLine="567"/>
        <w:jc w:val="both"/>
        <w:rPr>
          <w:rFonts w:ascii="Bookman Old Style" w:hAnsi="Bookman Old Style"/>
          <w:sz w:val="20"/>
          <w:szCs w:val="20"/>
          <w:lang w:val="en-US"/>
        </w:rPr>
      </w:pPr>
      <w:r>
        <w:rPr>
          <w:rFonts w:ascii="Bookman Old Style" w:hAnsi="Bookman Old Style"/>
          <w:b/>
          <w:sz w:val="20"/>
          <w:szCs w:val="20"/>
        </w:rPr>
        <w:fldChar w:fldCharType="end"/>
      </w:r>
    </w:p>
    <w:sectPr w:rsidR="00FB4F63" w:rsidRPr="005A64E2" w:rsidSect="003307D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570E8" w14:textId="77777777" w:rsidR="002C3FAD" w:rsidRDefault="002C3FAD" w:rsidP="00C6009C">
      <w:pPr>
        <w:spacing w:after="0" w:line="240" w:lineRule="auto"/>
      </w:pPr>
      <w:r>
        <w:separator/>
      </w:r>
    </w:p>
  </w:endnote>
  <w:endnote w:type="continuationSeparator" w:id="0">
    <w:p w14:paraId="360E6522" w14:textId="77777777" w:rsidR="002C3FAD" w:rsidRDefault="002C3FAD" w:rsidP="00C6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58C06" w14:textId="3940AD85" w:rsidR="00D82B8C" w:rsidRDefault="00D82B8C" w:rsidP="003307DB">
    <w:pPr>
      <w:pStyle w:val="Footer"/>
      <w:jc w:val="right"/>
    </w:pP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464773058"/>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001B7CDF">
          <w:rPr>
            <w:rFonts w:ascii="Bookman Old Style" w:hAnsi="Bookman Old Style"/>
            <w:sz w:val="20"/>
            <w:szCs w:val="20"/>
          </w:rPr>
          <w:t>14</w:t>
        </w:r>
        <w:r w:rsidRPr="00B33BC8">
          <w:rPr>
            <w:rFonts w:ascii="Bookman Old Style" w:hAnsi="Bookman Old Style"/>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D9CC" w14:textId="455FF1A0" w:rsidR="00D82B8C" w:rsidRPr="00E15747" w:rsidRDefault="00D82B8C" w:rsidP="00E15747">
    <w:pPr>
      <w:pStyle w:val="Footer"/>
      <w:tabs>
        <w:tab w:val="center" w:pos="4393"/>
        <w:tab w:val="right" w:pos="8787"/>
      </w:tabs>
      <w:rPr>
        <w:rFonts w:ascii="Bookman Old Style" w:hAnsi="Bookman Old Style"/>
        <w:sz w:val="20"/>
        <w:szCs w:val="20"/>
      </w:rPr>
    </w:pPr>
    <w:r>
      <w:rPr>
        <w:rFonts w:ascii="Bookman Old Style" w:hAnsi="Bookman Old Style"/>
        <w:noProof w:val="0"/>
        <w:sz w:val="20"/>
        <w:szCs w:val="20"/>
        <w:lang w:val="en-US"/>
      </w:rPr>
      <w:tab/>
    </w:r>
    <w:r>
      <w:rPr>
        <w:rFonts w:ascii="Bookman Old Style" w:hAnsi="Bookman Old Style"/>
        <w:noProof w:val="0"/>
        <w:sz w:val="20"/>
        <w:szCs w:val="20"/>
        <w:lang w:val="en-US"/>
      </w:rPr>
      <w:tab/>
    </w: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428503920"/>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001B7CDF">
          <w:rPr>
            <w:rFonts w:ascii="Bookman Old Style" w:hAnsi="Bookman Old Style"/>
            <w:sz w:val="20"/>
            <w:szCs w:val="20"/>
          </w:rPr>
          <w:t>3</w:t>
        </w:r>
        <w:r w:rsidRPr="00B33BC8">
          <w:rPr>
            <w:rFonts w:ascii="Bookman Old Style" w:hAnsi="Bookman Old Style"/>
            <w:sz w:val="20"/>
            <w:szCs w:val="20"/>
          </w:rPr>
          <w:fldChar w:fldCharType="end"/>
        </w:r>
      </w:sdtContent>
    </w:sdt>
  </w:p>
  <w:p w14:paraId="0F73F51D" w14:textId="6E90DF7C" w:rsidR="00D82B8C" w:rsidRPr="006E5860" w:rsidRDefault="00D82B8C" w:rsidP="006E586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764A" w14:textId="0730A2D1" w:rsidR="00D82B8C" w:rsidRDefault="00D82B8C" w:rsidP="003307DB">
    <w:pPr>
      <w:pStyle w:val="Footer"/>
      <w:jc w:val="right"/>
    </w:pP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1506673173"/>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001B7CDF">
          <w:rPr>
            <w:rFonts w:ascii="Bookman Old Style" w:hAnsi="Bookman Old Style"/>
            <w:sz w:val="20"/>
            <w:szCs w:val="20"/>
          </w:rPr>
          <w:t>1</w:t>
        </w:r>
        <w:r w:rsidRPr="00B33BC8">
          <w:rPr>
            <w:rFonts w:ascii="Bookman Old Style" w:hAnsi="Bookman Old Style"/>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D98D6" w14:textId="77777777" w:rsidR="002C3FAD" w:rsidRDefault="002C3FAD" w:rsidP="00C6009C">
      <w:pPr>
        <w:spacing w:after="0" w:line="240" w:lineRule="auto"/>
      </w:pPr>
      <w:r>
        <w:separator/>
      </w:r>
    </w:p>
  </w:footnote>
  <w:footnote w:type="continuationSeparator" w:id="0">
    <w:p w14:paraId="6522F161" w14:textId="77777777" w:rsidR="002C3FAD" w:rsidRDefault="002C3FAD" w:rsidP="00C60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69BB" w14:textId="5BFB285B" w:rsidR="00D82B8C" w:rsidRPr="00F256A7" w:rsidRDefault="00F256A7">
    <w:pPr>
      <w:pStyle w:val="Header"/>
      <w:rPr>
        <w:rFonts w:ascii="Bookman Old Style" w:hAnsi="Bookman Old Style"/>
        <w:sz w:val="20"/>
        <w:szCs w:val="20"/>
        <w:lang w:val="en-US"/>
      </w:rPr>
    </w:pPr>
    <w:bookmarkStart w:id="0" w:name="_Hlk45995821"/>
    <w:r>
      <w:rPr>
        <w:rFonts w:ascii="Bookman Old Style" w:eastAsia="Garamond" w:hAnsi="Bookman Old Style" w:cs="Garamond"/>
        <w:b/>
        <w:sz w:val="20"/>
        <w:szCs w:val="20"/>
        <w:lang w:val="en-US"/>
      </w:rPr>
      <w:t>Rama Linda</w:t>
    </w:r>
    <w:r w:rsidR="00D82B8C" w:rsidRPr="00C70836">
      <w:rPr>
        <w:rFonts w:ascii="Bookman Old Style" w:eastAsia="Garamond" w:hAnsi="Bookman Old Style" w:cs="Garamond"/>
        <w:b/>
        <w:sz w:val="20"/>
        <w:szCs w:val="20"/>
        <w:vertAlign w:val="superscript"/>
      </w:rPr>
      <w:t>1</w:t>
    </w:r>
    <w:r w:rsidR="00D82B8C" w:rsidRPr="00C70836">
      <w:rPr>
        <w:rFonts w:ascii="Bookman Old Style" w:eastAsia="Garamond" w:hAnsi="Bookman Old Style" w:cs="Garamond"/>
        <w:i/>
        <w:sz w:val="20"/>
        <w:szCs w:val="20"/>
      </w:rPr>
      <w:t xml:space="preserve">, </w:t>
    </w:r>
    <w:r>
      <w:rPr>
        <w:rFonts w:ascii="Bookman Old Style" w:eastAsia="Garamond" w:hAnsi="Bookman Old Style" w:cs="Garamond"/>
        <w:b/>
        <w:sz w:val="20"/>
        <w:szCs w:val="20"/>
        <w:lang w:val="en-US"/>
      </w:rPr>
      <w:t>Andi Wawo</w:t>
    </w:r>
    <w:r w:rsidR="00D82B8C" w:rsidRPr="00C70836">
      <w:rPr>
        <w:rFonts w:ascii="Bookman Old Style" w:eastAsia="Garamond" w:hAnsi="Bookman Old Style" w:cs="Garamond"/>
        <w:b/>
        <w:sz w:val="20"/>
        <w:szCs w:val="20"/>
        <w:vertAlign w:val="superscript"/>
      </w:rPr>
      <w:t>2</w:t>
    </w:r>
    <w:r w:rsidR="00D82B8C" w:rsidRPr="00C70836">
      <w:rPr>
        <w:rFonts w:ascii="Bookman Old Style" w:eastAsia="Garamond" w:hAnsi="Bookman Old Style" w:cs="Garamond"/>
        <w:b/>
        <w:sz w:val="20"/>
        <w:szCs w:val="20"/>
      </w:rPr>
      <w:t xml:space="preserve">. </w:t>
    </w:r>
    <w:bookmarkEnd w:id="0"/>
    <w:r>
      <w:rPr>
        <w:rFonts w:ascii="Bookman Old Style" w:eastAsia="Garamond" w:hAnsi="Bookman Old Style" w:cs="Garamond"/>
        <w:sz w:val="20"/>
        <w:szCs w:val="20"/>
        <w:lang w:val="en-US"/>
      </w:rPr>
      <w:t>Pengaruh Transparansi dan Akuntabilitas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CF2C" w14:textId="14DBD733" w:rsidR="00D82B8C" w:rsidRPr="00C70836" w:rsidRDefault="00D82B8C" w:rsidP="00C70836">
    <w:pPr>
      <w:pBdr>
        <w:top w:val="nil"/>
        <w:left w:val="nil"/>
        <w:bottom w:val="nil"/>
        <w:right w:val="nil"/>
        <w:between w:val="nil"/>
      </w:pBdr>
      <w:tabs>
        <w:tab w:val="center" w:pos="4320"/>
        <w:tab w:val="right" w:pos="8640"/>
      </w:tabs>
      <w:spacing w:after="0" w:line="240" w:lineRule="auto"/>
      <w:jc w:val="right"/>
      <w:rPr>
        <w:rFonts w:ascii="Bookman Old Style" w:eastAsia="Garamond" w:hAnsi="Bookman Old Style" w:cs="Garamond"/>
        <w:b/>
        <w:color w:val="000000"/>
        <w:sz w:val="20"/>
        <w:szCs w:val="20"/>
        <w:lang w:val="en-US"/>
      </w:rPr>
    </w:pPr>
    <w:bookmarkStart w:id="1" w:name="_Hlk45995777"/>
    <w:r w:rsidRPr="00C70836">
      <w:rPr>
        <w:rFonts w:ascii="Bookman Old Style" w:eastAsia="Garamond" w:hAnsi="Bookman Old Style" w:cs="Garamond"/>
        <w:b/>
        <w:color w:val="000000"/>
        <w:sz w:val="20"/>
        <w:szCs w:val="20"/>
        <w:lang w:val="en-US"/>
      </w:rPr>
      <w:t>ISAFIR</w:t>
    </w:r>
    <w:r w:rsidRPr="00C70836">
      <w:rPr>
        <w:rFonts w:ascii="Bookman Old Style" w:eastAsia="Garamond" w:hAnsi="Bookman Old Style" w:cs="Garamond"/>
        <w:color w:val="000000"/>
        <w:sz w:val="20"/>
        <w:szCs w:val="20"/>
      </w:rPr>
      <w:t xml:space="preserve">:  </w:t>
    </w:r>
    <w:r w:rsidRPr="00C70836">
      <w:rPr>
        <w:rFonts w:ascii="Bookman Old Style" w:eastAsia="Garamond" w:hAnsi="Bookman Old Style" w:cs="Garamond"/>
        <w:color w:val="000000"/>
        <w:sz w:val="20"/>
        <w:szCs w:val="20"/>
        <w:lang w:val="en-US"/>
      </w:rPr>
      <w:t>Islamic Accounting and Financ</w:t>
    </w:r>
    <w:r>
      <w:rPr>
        <w:rFonts w:ascii="Bookman Old Style" w:eastAsia="Garamond" w:hAnsi="Bookman Old Style" w:cs="Garamond"/>
        <w:color w:val="000000"/>
        <w:sz w:val="20"/>
        <w:szCs w:val="20"/>
        <w:lang w:val="en-US"/>
      </w:rPr>
      <w:t>e</w:t>
    </w:r>
    <w:r w:rsidRPr="00C70836">
      <w:rPr>
        <w:rFonts w:ascii="Bookman Old Style" w:eastAsia="Garamond" w:hAnsi="Bookman Old Style" w:cs="Garamond"/>
        <w:color w:val="000000"/>
        <w:sz w:val="20"/>
        <w:szCs w:val="20"/>
        <w:lang w:val="en-US"/>
      </w:rPr>
      <w:t xml:space="preserve"> Review</w:t>
    </w:r>
  </w:p>
  <w:p w14:paraId="251E9BFC" w14:textId="2C27A7EE" w:rsidR="00D82B8C" w:rsidRPr="001B7CDF" w:rsidRDefault="001B7CDF" w:rsidP="00C70836">
    <w:pPr>
      <w:pStyle w:val="Header"/>
      <w:tabs>
        <w:tab w:val="clear" w:pos="4513"/>
        <w:tab w:val="clear" w:pos="9026"/>
      </w:tabs>
      <w:jc w:val="right"/>
      <w:rPr>
        <w:rFonts w:ascii="Bookman Old Style" w:hAnsi="Bookman Old Style"/>
        <w:sz w:val="20"/>
        <w:szCs w:val="20"/>
        <w:lang w:val="en-US"/>
      </w:rPr>
    </w:pPr>
    <w:r>
      <w:rPr>
        <w:rFonts w:ascii="Bookman Old Style" w:eastAsia="Garamond" w:hAnsi="Bookman Old Style" w:cs="Garamond"/>
        <w:i/>
        <w:color w:val="000000"/>
        <w:sz w:val="20"/>
        <w:szCs w:val="20"/>
      </w:rPr>
      <w:t xml:space="preserve">Volume </w:t>
    </w:r>
    <w:r>
      <w:rPr>
        <w:rFonts w:ascii="Bookman Old Style" w:eastAsia="Garamond" w:hAnsi="Bookman Old Style" w:cs="Garamond"/>
        <w:i/>
        <w:color w:val="000000"/>
        <w:sz w:val="20"/>
        <w:szCs w:val="20"/>
        <w:lang w:val="en-US"/>
      </w:rPr>
      <w:t>2</w:t>
    </w:r>
    <w:r>
      <w:rPr>
        <w:rFonts w:ascii="Bookman Old Style" w:eastAsia="Garamond" w:hAnsi="Bookman Old Style" w:cs="Garamond"/>
        <w:i/>
        <w:color w:val="000000"/>
        <w:sz w:val="20"/>
        <w:szCs w:val="20"/>
      </w:rPr>
      <w:t xml:space="preserve">, Nomor </w:t>
    </w:r>
    <w:r>
      <w:rPr>
        <w:rFonts w:ascii="Bookman Old Style" w:eastAsia="Garamond" w:hAnsi="Bookman Old Style" w:cs="Garamond"/>
        <w:i/>
        <w:color w:val="000000"/>
        <w:sz w:val="20"/>
        <w:szCs w:val="20"/>
        <w:lang w:val="en-US"/>
      </w:rPr>
      <w:t>2</w:t>
    </w:r>
    <w:r w:rsidR="00D82B8C" w:rsidRPr="00C70836">
      <w:rPr>
        <w:rFonts w:ascii="Bookman Old Style" w:eastAsia="Garamond" w:hAnsi="Bookman Old Style" w:cs="Garamond"/>
        <w:i/>
        <w:color w:val="000000"/>
        <w:sz w:val="20"/>
        <w:szCs w:val="20"/>
      </w:rPr>
      <w:t xml:space="preserve"> Edisi, Tahun</w:t>
    </w:r>
    <w:bookmarkEnd w:id="1"/>
    <w:r>
      <w:rPr>
        <w:rFonts w:ascii="Bookman Old Style" w:eastAsia="Garamond" w:hAnsi="Bookman Old Style" w:cs="Garamond"/>
        <w:i/>
        <w:color w:val="000000"/>
        <w:sz w:val="20"/>
        <w:szCs w:val="20"/>
        <w:lang w:val="en-US"/>
      </w:rPr>
      <w:t xml:space="preserve"> </w:t>
    </w:r>
    <w:r>
      <w:rPr>
        <w:rFonts w:ascii="Bookman Old Style" w:eastAsia="Garamond" w:hAnsi="Bookman Old Style" w:cs="Garamond"/>
        <w:i/>
        <w:color w:val="000000"/>
        <w:sz w:val="20"/>
        <w:szCs w:val="20"/>
        <w:lang w:val="en-US"/>
      </w:rPr>
      <w:t>2021</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8ED3" w14:textId="77777777" w:rsidR="00D82B8C" w:rsidRDefault="00D82B8C" w:rsidP="003307DB">
    <w:pPr>
      <w:pStyle w:val="Header"/>
      <w:rPr>
        <w:rFonts w:ascii="Bookman Old Style" w:eastAsia="Garamond" w:hAnsi="Bookman Old Style" w:cs="Garamond"/>
        <w:b/>
        <w:color w:val="000000"/>
        <w:sz w:val="20"/>
        <w:szCs w:val="20"/>
        <w:lang w:val="en-US"/>
      </w:rPr>
    </w:pPr>
  </w:p>
  <w:p w14:paraId="5E8BEE71" w14:textId="7C8171AB" w:rsidR="00D82B8C" w:rsidRPr="00D82B8C" w:rsidRDefault="00D82B8C" w:rsidP="003307DB">
    <w:pPr>
      <w:pStyle w:val="Header"/>
      <w:rPr>
        <w:rFonts w:ascii="Bookman Old Style" w:hAnsi="Bookman Old Style"/>
        <w:lang w:val="en-US"/>
      </w:rPr>
    </w:pPr>
    <w:r w:rsidRPr="00C70836">
      <w:rPr>
        <w:rFonts w:ascii="Bookman Old Style" w:hAnsi="Bookman Old Style"/>
        <w:sz w:val="20"/>
        <w:szCs w:val="20"/>
        <w:lang w:val="en-US"/>
      </w:rPr>
      <mc:AlternateContent>
        <mc:Choice Requires="wps">
          <w:drawing>
            <wp:anchor distT="0" distB="0" distL="114300" distR="114300" simplePos="0" relativeHeight="251659264" behindDoc="0" locked="0" layoutInCell="1" allowOverlap="1" wp14:anchorId="6E4EEA32" wp14:editId="647B702E">
              <wp:simplePos x="0" y="0"/>
              <wp:positionH relativeFrom="column">
                <wp:posOffset>-1096964</wp:posOffset>
              </wp:positionH>
              <wp:positionV relativeFrom="paragraph">
                <wp:posOffset>215803</wp:posOffset>
              </wp:positionV>
              <wp:extent cx="7618130" cy="30270"/>
              <wp:effectExtent l="19050" t="19050" r="20955" b="27305"/>
              <wp:wrapNone/>
              <wp:docPr id="1" name="Straight Connector 1"/>
              <wp:cNvGraphicFramePr/>
              <a:graphic xmlns:a="http://schemas.openxmlformats.org/drawingml/2006/main">
                <a:graphicData uri="http://schemas.microsoft.com/office/word/2010/wordprocessingShape">
                  <wps:wsp>
                    <wps:cNvCnPr/>
                    <wps:spPr>
                      <a:xfrm>
                        <a:off x="0" y="0"/>
                        <a:ext cx="7618130" cy="30270"/>
                      </a:xfrm>
                      <a:prstGeom prst="line">
                        <a:avLst/>
                      </a:prstGeom>
                      <a:ln w="444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FD6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17pt" to="513.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" strokecolor="black [3213]" strokeweight="3.5pt">
              <v:stroke linestyle="thickThin" joinstyle="miter"/>
            </v:line>
          </w:pict>
        </mc:Fallback>
      </mc:AlternateContent>
    </w:r>
    <w:r w:rsidRPr="00C70836">
      <w:rPr>
        <w:rFonts w:ascii="Bookman Old Style" w:eastAsia="Garamond" w:hAnsi="Bookman Old Style" w:cs="Garamond"/>
        <w:b/>
        <w:color w:val="000000"/>
        <w:sz w:val="20"/>
        <w:szCs w:val="20"/>
        <w:lang w:val="en-US"/>
      </w:rPr>
      <w:t>ISAFIR</w:t>
    </w:r>
    <w:r>
      <w:rPr>
        <w:rFonts w:ascii="Bookman Old Style" w:eastAsia="Garamond" w:hAnsi="Bookman Old Style" w:cs="Garamond"/>
        <w:b/>
        <w:bCs/>
        <w:color w:val="000000"/>
        <w:sz w:val="20"/>
        <w:szCs w:val="20"/>
        <w:lang w:val="en-US"/>
      </w:rPr>
      <w:t>:</w:t>
    </w:r>
    <w:r>
      <w:rPr>
        <w:rFonts w:ascii="Bookman Old Style" w:eastAsia="Garamond" w:hAnsi="Bookman Old Style" w:cs="Garamond"/>
        <w:color w:val="000000"/>
        <w:sz w:val="20"/>
        <w:szCs w:val="20"/>
        <w:lang w:val="en-US"/>
      </w:rPr>
      <w:t xml:space="preserve"> </w:t>
    </w:r>
    <w:r w:rsidRPr="0053580A">
      <w:rPr>
        <w:rFonts w:ascii="Bookman Old Style" w:eastAsia="Garamond" w:hAnsi="Bookman Old Style" w:cs="Garamond"/>
        <w:color w:val="000000"/>
        <w:sz w:val="20"/>
        <w:szCs w:val="20"/>
        <w:lang w:val="en-US"/>
      </w:rPr>
      <w:t>Islamic Accounting and Finance Review</w:t>
    </w:r>
    <w:r w:rsidRPr="002D2B10">
      <w:rPr>
        <w:rFonts w:ascii="Bookman Old Style" w:hAnsi="Bookman Old Style"/>
        <w:lang w:val="en-US"/>
      </w:rPr>
      <w:tab/>
    </w:r>
    <w:r>
      <w:rPr>
        <w:rFonts w:ascii="Bookman Old Style" w:eastAsia="Garamond" w:hAnsi="Bookman Old Style" w:cs="Garamond"/>
        <w:i/>
        <w:color w:val="000000"/>
        <w:sz w:val="20"/>
        <w:szCs w:val="20"/>
      </w:rPr>
      <w:t xml:space="preserve">Volume </w:t>
    </w:r>
    <w:r>
      <w:rPr>
        <w:rFonts w:ascii="Bookman Old Style" w:eastAsia="Garamond" w:hAnsi="Bookman Old Style" w:cs="Garamond"/>
        <w:i/>
        <w:color w:val="000000"/>
        <w:sz w:val="20"/>
        <w:szCs w:val="20"/>
        <w:lang w:val="en-US"/>
      </w:rPr>
      <w:t>2</w:t>
    </w:r>
    <w:r>
      <w:rPr>
        <w:rFonts w:ascii="Bookman Old Style" w:eastAsia="Garamond" w:hAnsi="Bookman Old Style" w:cs="Garamond"/>
        <w:i/>
        <w:color w:val="000000"/>
        <w:sz w:val="20"/>
        <w:szCs w:val="20"/>
      </w:rPr>
      <w:t xml:space="preserve">, Nomor </w:t>
    </w:r>
    <w:r>
      <w:rPr>
        <w:rFonts w:ascii="Bookman Old Style" w:eastAsia="Garamond" w:hAnsi="Bookman Old Style" w:cs="Garamond"/>
        <w:i/>
        <w:color w:val="000000"/>
        <w:sz w:val="20"/>
        <w:szCs w:val="20"/>
        <w:lang w:val="en-US"/>
      </w:rPr>
      <w:t xml:space="preserve">2 </w:t>
    </w:r>
    <w:r w:rsidRPr="00C70836">
      <w:rPr>
        <w:rFonts w:ascii="Bookman Old Style" w:eastAsia="Garamond" w:hAnsi="Bookman Old Style" w:cs="Garamond"/>
        <w:i/>
        <w:color w:val="000000"/>
        <w:sz w:val="20"/>
        <w:szCs w:val="20"/>
      </w:rPr>
      <w:t xml:space="preserve"> Edisi, Tahun</w:t>
    </w:r>
    <w:r>
      <w:rPr>
        <w:rFonts w:ascii="Bookman Old Style" w:eastAsia="Garamond" w:hAnsi="Bookman Old Style" w:cs="Garamond"/>
        <w:i/>
        <w:color w:val="000000"/>
        <w:sz w:val="20"/>
        <w:szCs w:val="20"/>
        <w:lang w:val="en-US"/>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863"/>
    <w:multiLevelType w:val="multilevel"/>
    <w:tmpl w:val="8FF66CB4"/>
    <w:lvl w:ilvl="0">
      <w:start w:val="1"/>
      <w:numFmt w:val="lowerLetter"/>
      <w:lvlText w:val="%1."/>
      <w:lvlJc w:val="left"/>
      <w:pPr>
        <w:ind w:left="7525" w:hanging="360"/>
      </w:pPr>
    </w:lvl>
    <w:lvl w:ilvl="1">
      <w:start w:val="1"/>
      <w:numFmt w:val="lowerLetter"/>
      <w:lvlText w:val="%2."/>
      <w:lvlJc w:val="left"/>
      <w:pPr>
        <w:ind w:left="8245" w:hanging="360"/>
      </w:pPr>
    </w:lvl>
    <w:lvl w:ilvl="2">
      <w:start w:val="1"/>
      <w:numFmt w:val="lowerRoman"/>
      <w:lvlText w:val="%3."/>
      <w:lvlJc w:val="right"/>
      <w:pPr>
        <w:ind w:left="8965" w:hanging="180"/>
      </w:pPr>
    </w:lvl>
    <w:lvl w:ilvl="3">
      <w:start w:val="1"/>
      <w:numFmt w:val="decimal"/>
      <w:lvlText w:val="%4."/>
      <w:lvlJc w:val="left"/>
      <w:pPr>
        <w:ind w:left="9685" w:hanging="360"/>
      </w:pPr>
    </w:lvl>
    <w:lvl w:ilvl="4">
      <w:start w:val="1"/>
      <w:numFmt w:val="lowerLetter"/>
      <w:lvlText w:val="%5."/>
      <w:lvlJc w:val="left"/>
      <w:pPr>
        <w:ind w:left="10405" w:hanging="360"/>
      </w:pPr>
    </w:lvl>
    <w:lvl w:ilvl="5">
      <w:start w:val="1"/>
      <w:numFmt w:val="lowerRoman"/>
      <w:lvlText w:val="%6."/>
      <w:lvlJc w:val="right"/>
      <w:pPr>
        <w:ind w:left="11125" w:hanging="180"/>
      </w:pPr>
    </w:lvl>
    <w:lvl w:ilvl="6">
      <w:start w:val="1"/>
      <w:numFmt w:val="decimal"/>
      <w:lvlText w:val="%7."/>
      <w:lvlJc w:val="left"/>
      <w:pPr>
        <w:ind w:left="11845" w:hanging="360"/>
      </w:pPr>
    </w:lvl>
    <w:lvl w:ilvl="7">
      <w:start w:val="1"/>
      <w:numFmt w:val="lowerLetter"/>
      <w:lvlText w:val="%8."/>
      <w:lvlJc w:val="left"/>
      <w:pPr>
        <w:ind w:left="12565" w:hanging="360"/>
      </w:pPr>
    </w:lvl>
    <w:lvl w:ilvl="8">
      <w:start w:val="1"/>
      <w:numFmt w:val="lowerRoman"/>
      <w:lvlText w:val="%9."/>
      <w:lvlJc w:val="right"/>
      <w:pPr>
        <w:ind w:left="13285" w:hanging="180"/>
      </w:pPr>
    </w:lvl>
  </w:abstractNum>
  <w:abstractNum w:abstractNumId="1">
    <w:nsid w:val="194225C3"/>
    <w:multiLevelType w:val="hybridMultilevel"/>
    <w:tmpl w:val="30E0660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F5A073B"/>
    <w:multiLevelType w:val="hybridMultilevel"/>
    <w:tmpl w:val="FBEA0618"/>
    <w:lvl w:ilvl="0" w:tplc="0172EEBC">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26096086"/>
    <w:multiLevelType w:val="hybridMultilevel"/>
    <w:tmpl w:val="9FFE524E"/>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FF253E"/>
    <w:multiLevelType w:val="hybridMultilevel"/>
    <w:tmpl w:val="7E24B482"/>
    <w:lvl w:ilvl="0" w:tplc="843A18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B554F7B"/>
    <w:multiLevelType w:val="hybridMultilevel"/>
    <w:tmpl w:val="BC246422"/>
    <w:lvl w:ilvl="0" w:tplc="38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4C407606"/>
    <w:multiLevelType w:val="hybridMultilevel"/>
    <w:tmpl w:val="3BB266CE"/>
    <w:lvl w:ilvl="0" w:tplc="38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F7F7136"/>
    <w:multiLevelType w:val="multilevel"/>
    <w:tmpl w:val="E9A614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184C99"/>
    <w:multiLevelType w:val="hybridMultilevel"/>
    <w:tmpl w:val="3E9EA8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20D0E0A"/>
    <w:multiLevelType w:val="hybridMultilevel"/>
    <w:tmpl w:val="71DC71DC"/>
    <w:lvl w:ilvl="0" w:tplc="38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6C140A56"/>
    <w:multiLevelType w:val="multilevel"/>
    <w:tmpl w:val="51A48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11324C"/>
    <w:multiLevelType w:val="hybridMultilevel"/>
    <w:tmpl w:val="C8ACF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7"/>
  </w:num>
  <w:num w:numId="5">
    <w:abstractNumId w:val="3"/>
  </w:num>
  <w:num w:numId="6">
    <w:abstractNumId w:val="5"/>
  </w:num>
  <w:num w:numId="7">
    <w:abstractNumId w:val="6"/>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3MTYxsLA0Mzc1NzdU0lEKTi0uzszPAykwqwUA9jDjMiwAAAA="/>
  </w:docVars>
  <w:rsids>
    <w:rsidRoot w:val="00C6009C"/>
    <w:rsid w:val="000153D6"/>
    <w:rsid w:val="001126F5"/>
    <w:rsid w:val="00175D42"/>
    <w:rsid w:val="00180705"/>
    <w:rsid w:val="001B7CDF"/>
    <w:rsid w:val="00260D4A"/>
    <w:rsid w:val="002775C6"/>
    <w:rsid w:val="002958E5"/>
    <w:rsid w:val="002C3FAD"/>
    <w:rsid w:val="002D1E31"/>
    <w:rsid w:val="002D2B10"/>
    <w:rsid w:val="002E6001"/>
    <w:rsid w:val="002F08E4"/>
    <w:rsid w:val="003307DB"/>
    <w:rsid w:val="00337DB5"/>
    <w:rsid w:val="00394CBA"/>
    <w:rsid w:val="00395278"/>
    <w:rsid w:val="00401AF3"/>
    <w:rsid w:val="00424032"/>
    <w:rsid w:val="00473D12"/>
    <w:rsid w:val="00520FF1"/>
    <w:rsid w:val="005301F0"/>
    <w:rsid w:val="0053580A"/>
    <w:rsid w:val="0055189F"/>
    <w:rsid w:val="005A64E2"/>
    <w:rsid w:val="006A0E3E"/>
    <w:rsid w:val="006E5860"/>
    <w:rsid w:val="006F14CA"/>
    <w:rsid w:val="00714958"/>
    <w:rsid w:val="00717D28"/>
    <w:rsid w:val="007617A5"/>
    <w:rsid w:val="008242CB"/>
    <w:rsid w:val="008B4C56"/>
    <w:rsid w:val="008C1CAB"/>
    <w:rsid w:val="008F23BB"/>
    <w:rsid w:val="009177ED"/>
    <w:rsid w:val="00942238"/>
    <w:rsid w:val="0096542C"/>
    <w:rsid w:val="00965B30"/>
    <w:rsid w:val="009E0D3A"/>
    <w:rsid w:val="00A50946"/>
    <w:rsid w:val="00A83447"/>
    <w:rsid w:val="00A87F92"/>
    <w:rsid w:val="00AD5DAD"/>
    <w:rsid w:val="00B20F73"/>
    <w:rsid w:val="00B23860"/>
    <w:rsid w:val="00B3000F"/>
    <w:rsid w:val="00B33BC8"/>
    <w:rsid w:val="00B644C8"/>
    <w:rsid w:val="00B7560B"/>
    <w:rsid w:val="00B84033"/>
    <w:rsid w:val="00B9775B"/>
    <w:rsid w:val="00BA5624"/>
    <w:rsid w:val="00C065A0"/>
    <w:rsid w:val="00C12901"/>
    <w:rsid w:val="00C13F3C"/>
    <w:rsid w:val="00C6009C"/>
    <w:rsid w:val="00C6270B"/>
    <w:rsid w:val="00C65C8F"/>
    <w:rsid w:val="00C70836"/>
    <w:rsid w:val="00D06EAC"/>
    <w:rsid w:val="00D51ED8"/>
    <w:rsid w:val="00D71740"/>
    <w:rsid w:val="00D82B8C"/>
    <w:rsid w:val="00DB1C30"/>
    <w:rsid w:val="00DF229C"/>
    <w:rsid w:val="00E15747"/>
    <w:rsid w:val="00E20379"/>
    <w:rsid w:val="00E62466"/>
    <w:rsid w:val="00E63271"/>
    <w:rsid w:val="00F2174E"/>
    <w:rsid w:val="00F256A7"/>
    <w:rsid w:val="00FB4F63"/>
    <w:rsid w:val="00FD63F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0B"/>
    <w:rPr>
      <w:noProof/>
    </w:rPr>
  </w:style>
  <w:style w:type="paragraph" w:styleId="Heading2">
    <w:name w:val="heading 2"/>
    <w:basedOn w:val="Normal"/>
    <w:next w:val="Normal"/>
    <w:link w:val="Heading2Char"/>
    <w:uiPriority w:val="9"/>
    <w:unhideWhenUsed/>
    <w:qFormat/>
    <w:rsid w:val="00FB4F63"/>
    <w:pPr>
      <w:keepNext/>
      <w:spacing w:before="240" w:after="60" w:line="276" w:lineRule="auto"/>
      <w:outlineLvl w:val="1"/>
    </w:pPr>
    <w:rPr>
      <w:rFonts w:ascii="Calibri Light" w:eastAsia="Times New Roman" w:hAnsi="Calibri Light" w:cs="Times New Roman"/>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9C"/>
    <w:rPr>
      <w:noProof/>
    </w:rPr>
  </w:style>
  <w:style w:type="paragraph" w:styleId="Footer">
    <w:name w:val="footer"/>
    <w:basedOn w:val="Normal"/>
    <w:link w:val="FooterChar"/>
    <w:uiPriority w:val="99"/>
    <w:unhideWhenUsed/>
    <w:rsid w:val="00C60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9C"/>
    <w:rPr>
      <w:noProof/>
    </w:rPr>
  </w:style>
  <w:style w:type="table" w:styleId="TableGrid">
    <w:name w:val="Table Grid"/>
    <w:basedOn w:val="TableNormal"/>
    <w:uiPriority w:val="39"/>
    <w:rsid w:val="00FB4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B4F63"/>
    <w:rPr>
      <w:rFonts w:ascii="Calibri Light" w:eastAsia="Times New Roman" w:hAnsi="Calibri Light" w:cs="Times New Roman"/>
      <w:b/>
      <w:bCs/>
      <w:i/>
      <w:iCs/>
      <w:sz w:val="28"/>
      <w:szCs w:val="28"/>
      <w:lang w:val="en-US"/>
    </w:rPr>
  </w:style>
  <w:style w:type="character" w:styleId="Hyperlink">
    <w:name w:val="Hyperlink"/>
    <w:uiPriority w:val="99"/>
    <w:unhideWhenUsed/>
    <w:rsid w:val="00FB4F63"/>
    <w:rPr>
      <w:color w:val="0563C1"/>
      <w:u w:val="single"/>
    </w:rPr>
  </w:style>
  <w:style w:type="character" w:customStyle="1" w:styleId="FootnoteTextChar">
    <w:name w:val="Footnote Text Char"/>
    <w:link w:val="FootnoteText"/>
    <w:qFormat/>
    <w:rsid w:val="00FB4F63"/>
  </w:style>
  <w:style w:type="paragraph" w:styleId="FootnoteText">
    <w:name w:val="footnote text"/>
    <w:basedOn w:val="Normal"/>
    <w:link w:val="FootnoteTextChar"/>
    <w:unhideWhenUsed/>
    <w:qFormat/>
    <w:rsid w:val="00FB4F63"/>
    <w:rPr>
      <w:noProof w:val="0"/>
    </w:rPr>
  </w:style>
  <w:style w:type="character" w:customStyle="1" w:styleId="FootnoteTextChar1">
    <w:name w:val="Footnote Text Char1"/>
    <w:basedOn w:val="DefaultParagraphFont"/>
    <w:semiHidden/>
    <w:rsid w:val="00FB4F63"/>
    <w:rPr>
      <w:noProof/>
      <w:sz w:val="20"/>
      <w:szCs w:val="20"/>
    </w:rPr>
  </w:style>
  <w:style w:type="character" w:customStyle="1" w:styleId="1">
    <w:name w:val="标题1"/>
    <w:uiPriority w:val="1"/>
    <w:rsid w:val="0096542C"/>
    <w:rPr>
      <w:rFonts w:ascii="Times New Roman" w:eastAsia="Times New Roman" w:hAnsi="Times New Roman"/>
      <w:b/>
      <w:sz w:val="28"/>
    </w:rPr>
  </w:style>
  <w:style w:type="paragraph" w:customStyle="1" w:styleId="Prg1">
    <w:name w:val="#Prg1"/>
    <w:basedOn w:val="ListParagraph"/>
    <w:link w:val="Prg1Char"/>
    <w:qFormat/>
    <w:rsid w:val="006F14CA"/>
    <w:pPr>
      <w:spacing w:after="0" w:line="480" w:lineRule="auto"/>
      <w:ind w:left="0" w:firstLine="567"/>
      <w:jc w:val="both"/>
    </w:pPr>
    <w:rPr>
      <w:rFonts w:ascii="Times New Roman" w:hAnsi="Times New Roman" w:cs="Times New Roman"/>
      <w:sz w:val="24"/>
      <w:szCs w:val="24"/>
    </w:rPr>
  </w:style>
  <w:style w:type="character" w:customStyle="1" w:styleId="Prg1Char">
    <w:name w:val="#Prg1 Char"/>
    <w:basedOn w:val="DefaultParagraphFont"/>
    <w:link w:val="Prg1"/>
    <w:rsid w:val="006F14CA"/>
    <w:rPr>
      <w:rFonts w:ascii="Times New Roman" w:hAnsi="Times New Roman" w:cs="Times New Roman"/>
      <w:noProof/>
      <w:sz w:val="24"/>
      <w:szCs w:val="24"/>
    </w:rPr>
  </w:style>
  <w:style w:type="paragraph" w:styleId="ListParagraph">
    <w:name w:val="List Paragraph"/>
    <w:basedOn w:val="Normal"/>
    <w:uiPriority w:val="34"/>
    <w:qFormat/>
    <w:rsid w:val="006F14CA"/>
    <w:pPr>
      <w:ind w:left="720"/>
      <w:contextualSpacing/>
    </w:pPr>
  </w:style>
  <w:style w:type="character" w:customStyle="1" w:styleId="UnresolvedMention">
    <w:name w:val="Unresolved Mention"/>
    <w:basedOn w:val="DefaultParagraphFont"/>
    <w:uiPriority w:val="99"/>
    <w:semiHidden/>
    <w:unhideWhenUsed/>
    <w:rsid w:val="005A64E2"/>
    <w:rPr>
      <w:color w:val="605E5C"/>
      <w:shd w:val="clear" w:color="auto" w:fill="E1DFDD"/>
    </w:rPr>
  </w:style>
  <w:style w:type="paragraph" w:styleId="BalloonText">
    <w:name w:val="Balloon Text"/>
    <w:basedOn w:val="Normal"/>
    <w:link w:val="BalloonTextChar"/>
    <w:uiPriority w:val="99"/>
    <w:semiHidden/>
    <w:unhideWhenUsed/>
    <w:rsid w:val="0040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F3"/>
    <w:rPr>
      <w:rFonts w:ascii="Tahoma" w:hAnsi="Tahoma" w:cs="Tahoma"/>
      <w:noProof/>
      <w:sz w:val="16"/>
      <w:szCs w:val="16"/>
    </w:rPr>
  </w:style>
  <w:style w:type="character" w:customStyle="1" w:styleId="markedcontent">
    <w:name w:val="markedcontent"/>
    <w:basedOn w:val="DefaultParagraphFont"/>
    <w:rsid w:val="00D82B8C"/>
  </w:style>
  <w:style w:type="paragraph" w:styleId="HTMLPreformatted">
    <w:name w:val="HTML Preformatted"/>
    <w:basedOn w:val="Normal"/>
    <w:link w:val="HTMLPreformattedChar"/>
    <w:uiPriority w:val="99"/>
    <w:semiHidden/>
    <w:unhideWhenUsed/>
    <w:rsid w:val="00D8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D82B8C"/>
    <w:rPr>
      <w:rFonts w:ascii="Courier New" w:eastAsia="Times New Roman" w:hAnsi="Courier New" w:cs="Courier New"/>
      <w:sz w:val="20"/>
      <w:szCs w:val="20"/>
      <w:lang w:eastAsia="id-ID"/>
    </w:rPr>
  </w:style>
  <w:style w:type="character" w:customStyle="1" w:styleId="y2iqfc">
    <w:name w:val="y2iqfc"/>
    <w:basedOn w:val="DefaultParagraphFont"/>
    <w:rsid w:val="00D82B8C"/>
  </w:style>
  <w:style w:type="character" w:styleId="Emphasis">
    <w:name w:val="Emphasis"/>
    <w:basedOn w:val="DefaultParagraphFont"/>
    <w:uiPriority w:val="20"/>
    <w:qFormat/>
    <w:rsid w:val="00D82B8C"/>
    <w:rPr>
      <w:i/>
      <w:iCs/>
    </w:rPr>
  </w:style>
  <w:style w:type="paragraph" w:customStyle="1" w:styleId="Default">
    <w:name w:val="Default"/>
    <w:rsid w:val="00D82B8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0B"/>
    <w:rPr>
      <w:noProof/>
    </w:rPr>
  </w:style>
  <w:style w:type="paragraph" w:styleId="Heading2">
    <w:name w:val="heading 2"/>
    <w:basedOn w:val="Normal"/>
    <w:next w:val="Normal"/>
    <w:link w:val="Heading2Char"/>
    <w:uiPriority w:val="9"/>
    <w:unhideWhenUsed/>
    <w:qFormat/>
    <w:rsid w:val="00FB4F63"/>
    <w:pPr>
      <w:keepNext/>
      <w:spacing w:before="240" w:after="60" w:line="276" w:lineRule="auto"/>
      <w:outlineLvl w:val="1"/>
    </w:pPr>
    <w:rPr>
      <w:rFonts w:ascii="Calibri Light" w:eastAsia="Times New Roman" w:hAnsi="Calibri Light" w:cs="Times New Roman"/>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9C"/>
    <w:rPr>
      <w:noProof/>
    </w:rPr>
  </w:style>
  <w:style w:type="paragraph" w:styleId="Footer">
    <w:name w:val="footer"/>
    <w:basedOn w:val="Normal"/>
    <w:link w:val="FooterChar"/>
    <w:uiPriority w:val="99"/>
    <w:unhideWhenUsed/>
    <w:rsid w:val="00C60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9C"/>
    <w:rPr>
      <w:noProof/>
    </w:rPr>
  </w:style>
  <w:style w:type="table" w:styleId="TableGrid">
    <w:name w:val="Table Grid"/>
    <w:basedOn w:val="TableNormal"/>
    <w:uiPriority w:val="39"/>
    <w:rsid w:val="00FB4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B4F63"/>
    <w:rPr>
      <w:rFonts w:ascii="Calibri Light" w:eastAsia="Times New Roman" w:hAnsi="Calibri Light" w:cs="Times New Roman"/>
      <w:b/>
      <w:bCs/>
      <w:i/>
      <w:iCs/>
      <w:sz w:val="28"/>
      <w:szCs w:val="28"/>
      <w:lang w:val="en-US"/>
    </w:rPr>
  </w:style>
  <w:style w:type="character" w:styleId="Hyperlink">
    <w:name w:val="Hyperlink"/>
    <w:uiPriority w:val="99"/>
    <w:unhideWhenUsed/>
    <w:rsid w:val="00FB4F63"/>
    <w:rPr>
      <w:color w:val="0563C1"/>
      <w:u w:val="single"/>
    </w:rPr>
  </w:style>
  <w:style w:type="character" w:customStyle="1" w:styleId="FootnoteTextChar">
    <w:name w:val="Footnote Text Char"/>
    <w:link w:val="FootnoteText"/>
    <w:qFormat/>
    <w:rsid w:val="00FB4F63"/>
  </w:style>
  <w:style w:type="paragraph" w:styleId="FootnoteText">
    <w:name w:val="footnote text"/>
    <w:basedOn w:val="Normal"/>
    <w:link w:val="FootnoteTextChar"/>
    <w:unhideWhenUsed/>
    <w:qFormat/>
    <w:rsid w:val="00FB4F63"/>
    <w:rPr>
      <w:noProof w:val="0"/>
    </w:rPr>
  </w:style>
  <w:style w:type="character" w:customStyle="1" w:styleId="FootnoteTextChar1">
    <w:name w:val="Footnote Text Char1"/>
    <w:basedOn w:val="DefaultParagraphFont"/>
    <w:semiHidden/>
    <w:rsid w:val="00FB4F63"/>
    <w:rPr>
      <w:noProof/>
      <w:sz w:val="20"/>
      <w:szCs w:val="20"/>
    </w:rPr>
  </w:style>
  <w:style w:type="character" w:customStyle="1" w:styleId="1">
    <w:name w:val="标题1"/>
    <w:uiPriority w:val="1"/>
    <w:rsid w:val="0096542C"/>
    <w:rPr>
      <w:rFonts w:ascii="Times New Roman" w:eastAsia="Times New Roman" w:hAnsi="Times New Roman"/>
      <w:b/>
      <w:sz w:val="28"/>
    </w:rPr>
  </w:style>
  <w:style w:type="paragraph" w:customStyle="1" w:styleId="Prg1">
    <w:name w:val="#Prg1"/>
    <w:basedOn w:val="ListParagraph"/>
    <w:link w:val="Prg1Char"/>
    <w:qFormat/>
    <w:rsid w:val="006F14CA"/>
    <w:pPr>
      <w:spacing w:after="0" w:line="480" w:lineRule="auto"/>
      <w:ind w:left="0" w:firstLine="567"/>
      <w:jc w:val="both"/>
    </w:pPr>
    <w:rPr>
      <w:rFonts w:ascii="Times New Roman" w:hAnsi="Times New Roman" w:cs="Times New Roman"/>
      <w:sz w:val="24"/>
      <w:szCs w:val="24"/>
    </w:rPr>
  </w:style>
  <w:style w:type="character" w:customStyle="1" w:styleId="Prg1Char">
    <w:name w:val="#Prg1 Char"/>
    <w:basedOn w:val="DefaultParagraphFont"/>
    <w:link w:val="Prg1"/>
    <w:rsid w:val="006F14CA"/>
    <w:rPr>
      <w:rFonts w:ascii="Times New Roman" w:hAnsi="Times New Roman" w:cs="Times New Roman"/>
      <w:noProof/>
      <w:sz w:val="24"/>
      <w:szCs w:val="24"/>
    </w:rPr>
  </w:style>
  <w:style w:type="paragraph" w:styleId="ListParagraph">
    <w:name w:val="List Paragraph"/>
    <w:basedOn w:val="Normal"/>
    <w:uiPriority w:val="34"/>
    <w:qFormat/>
    <w:rsid w:val="006F14CA"/>
    <w:pPr>
      <w:ind w:left="720"/>
      <w:contextualSpacing/>
    </w:pPr>
  </w:style>
  <w:style w:type="character" w:customStyle="1" w:styleId="UnresolvedMention">
    <w:name w:val="Unresolved Mention"/>
    <w:basedOn w:val="DefaultParagraphFont"/>
    <w:uiPriority w:val="99"/>
    <w:semiHidden/>
    <w:unhideWhenUsed/>
    <w:rsid w:val="005A64E2"/>
    <w:rPr>
      <w:color w:val="605E5C"/>
      <w:shd w:val="clear" w:color="auto" w:fill="E1DFDD"/>
    </w:rPr>
  </w:style>
  <w:style w:type="paragraph" w:styleId="BalloonText">
    <w:name w:val="Balloon Text"/>
    <w:basedOn w:val="Normal"/>
    <w:link w:val="BalloonTextChar"/>
    <w:uiPriority w:val="99"/>
    <w:semiHidden/>
    <w:unhideWhenUsed/>
    <w:rsid w:val="0040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F3"/>
    <w:rPr>
      <w:rFonts w:ascii="Tahoma" w:hAnsi="Tahoma" w:cs="Tahoma"/>
      <w:noProof/>
      <w:sz w:val="16"/>
      <w:szCs w:val="16"/>
    </w:rPr>
  </w:style>
  <w:style w:type="character" w:customStyle="1" w:styleId="markedcontent">
    <w:name w:val="markedcontent"/>
    <w:basedOn w:val="DefaultParagraphFont"/>
    <w:rsid w:val="00D82B8C"/>
  </w:style>
  <w:style w:type="paragraph" w:styleId="HTMLPreformatted">
    <w:name w:val="HTML Preformatted"/>
    <w:basedOn w:val="Normal"/>
    <w:link w:val="HTMLPreformattedChar"/>
    <w:uiPriority w:val="99"/>
    <w:semiHidden/>
    <w:unhideWhenUsed/>
    <w:rsid w:val="00D8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D82B8C"/>
    <w:rPr>
      <w:rFonts w:ascii="Courier New" w:eastAsia="Times New Roman" w:hAnsi="Courier New" w:cs="Courier New"/>
      <w:sz w:val="20"/>
      <w:szCs w:val="20"/>
      <w:lang w:eastAsia="id-ID"/>
    </w:rPr>
  </w:style>
  <w:style w:type="character" w:customStyle="1" w:styleId="y2iqfc">
    <w:name w:val="y2iqfc"/>
    <w:basedOn w:val="DefaultParagraphFont"/>
    <w:rsid w:val="00D82B8C"/>
  </w:style>
  <w:style w:type="character" w:styleId="Emphasis">
    <w:name w:val="Emphasis"/>
    <w:basedOn w:val="DefaultParagraphFont"/>
    <w:uiPriority w:val="20"/>
    <w:qFormat/>
    <w:rsid w:val="00D82B8C"/>
    <w:rPr>
      <w:i/>
      <w:iCs/>
    </w:rPr>
  </w:style>
  <w:style w:type="paragraph" w:customStyle="1" w:styleId="Default">
    <w:name w:val="Default"/>
    <w:rsid w:val="00D82B8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BC04-AC80-4817-821A-CE5E01C8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14991</Words>
  <Characters>85449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Aditiya</dc:creator>
  <cp:lastModifiedBy>USER</cp:lastModifiedBy>
  <cp:revision>4</cp:revision>
  <dcterms:created xsi:type="dcterms:W3CDTF">2021-12-30T07:50:00Z</dcterms:created>
  <dcterms:modified xsi:type="dcterms:W3CDTF">2021-12-30T07:57:00Z</dcterms:modified>
</cp:coreProperties>
</file>